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16F43" w14:textId="12E1D5B7" w:rsidR="007B26EB" w:rsidRPr="00C01E20" w:rsidRDefault="007E0D72" w:rsidP="00B12212">
      <w:pPr>
        <w:spacing w:before="100" w:beforeAutospacing="1" w:after="100" w:afterAutospacing="1" w:line="240" w:lineRule="auto"/>
        <w:rPr>
          <w:sz w:val="24"/>
          <w:szCs w:val="24"/>
        </w:rPr>
      </w:pPr>
      <w:r w:rsidRPr="00C01E20">
        <w:rPr>
          <w:noProof/>
          <w:sz w:val="24"/>
          <w:szCs w:val="24"/>
        </w:rPr>
        <w:drawing>
          <wp:inline distT="0" distB="0" distL="0" distR="0" wp14:anchorId="3200CA1F" wp14:editId="352B5CCE">
            <wp:extent cx="2494053" cy="1134025"/>
            <wp:effectExtent l="0" t="0" r="1905" b="9525"/>
            <wp:docPr id="989824258" name="Picture 98982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82425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4053" cy="1134025"/>
                    </a:xfrm>
                    <a:prstGeom prst="rect">
                      <a:avLst/>
                    </a:prstGeom>
                  </pic:spPr>
                </pic:pic>
              </a:graphicData>
            </a:graphic>
          </wp:inline>
        </w:drawing>
      </w:r>
      <w:r w:rsidR="21B0453E" w:rsidRPr="00C01E20">
        <w:rPr>
          <w:noProof/>
          <w:sz w:val="24"/>
          <w:szCs w:val="24"/>
        </w:rPr>
        <w:drawing>
          <wp:anchor distT="0" distB="0" distL="114300" distR="114300" simplePos="0" relativeHeight="251658240" behindDoc="0" locked="0" layoutInCell="1" allowOverlap="1" wp14:anchorId="1686866D" wp14:editId="18647802">
            <wp:simplePos x="0" y="0"/>
            <wp:positionH relativeFrom="column">
              <wp:align>right</wp:align>
            </wp:positionH>
            <wp:positionV relativeFrom="paragraph">
              <wp:posOffset>0</wp:posOffset>
            </wp:positionV>
            <wp:extent cx="2416704" cy="1068813"/>
            <wp:effectExtent l="0" t="0" r="0" b="0"/>
            <wp:wrapSquare wrapText="bothSides"/>
            <wp:docPr id="744238696" name="Picture 74423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16704" cy="1068813"/>
                    </a:xfrm>
                    <a:prstGeom prst="rect">
                      <a:avLst/>
                    </a:prstGeom>
                  </pic:spPr>
                </pic:pic>
              </a:graphicData>
            </a:graphic>
            <wp14:sizeRelH relativeFrom="page">
              <wp14:pctWidth>0</wp14:pctWidth>
            </wp14:sizeRelH>
            <wp14:sizeRelV relativeFrom="page">
              <wp14:pctHeight>0</wp14:pctHeight>
            </wp14:sizeRelV>
          </wp:anchor>
        </w:drawing>
      </w:r>
    </w:p>
    <w:p w14:paraId="23CA54C6" w14:textId="05466384" w:rsidR="21B0453E" w:rsidRPr="00C01E20" w:rsidRDefault="21B0453E" w:rsidP="21B0453E">
      <w:pPr>
        <w:spacing w:beforeAutospacing="1" w:afterAutospacing="1" w:line="240" w:lineRule="auto"/>
        <w:rPr>
          <w:rFonts w:ascii="Calibri" w:eastAsia="Calibri" w:hAnsi="Calibri" w:cs="Calibri"/>
          <w:b/>
          <w:bCs/>
          <w:sz w:val="24"/>
          <w:szCs w:val="24"/>
        </w:rPr>
      </w:pPr>
    </w:p>
    <w:p w14:paraId="5AEEE2E7" w14:textId="05784F8E" w:rsidR="21B0453E" w:rsidRPr="00C01E20" w:rsidRDefault="008B0A8C" w:rsidP="00723A7E">
      <w:pPr>
        <w:spacing w:before="100" w:beforeAutospacing="1" w:after="100" w:afterAutospacing="1" w:line="240" w:lineRule="auto"/>
        <w:rPr>
          <w:rFonts w:ascii="Calibri" w:hAnsi="Calibri" w:cs="Calibri"/>
          <w:sz w:val="24"/>
          <w:szCs w:val="24"/>
        </w:rPr>
      </w:pPr>
      <w:r w:rsidRPr="00C01E20">
        <w:rPr>
          <w:rFonts w:ascii="Calibri" w:eastAsia="Calibri" w:hAnsi="Calibri" w:cs="Calibri"/>
          <w:b/>
          <w:sz w:val="24"/>
          <w:szCs w:val="24"/>
        </w:rPr>
        <w:t xml:space="preserve">NATURE PARTNERSHIP </w:t>
      </w:r>
      <w:r w:rsidR="0013788E">
        <w:rPr>
          <w:rFonts w:ascii="Calibri" w:eastAsia="Calibri" w:hAnsi="Calibri" w:cs="Calibri"/>
          <w:b/>
          <w:sz w:val="24"/>
          <w:szCs w:val="24"/>
        </w:rPr>
        <w:t>MANAGER</w:t>
      </w:r>
    </w:p>
    <w:p w14:paraId="1EF4A3C3" w14:textId="77777777" w:rsidR="00C01E20" w:rsidRPr="00C01E20" w:rsidRDefault="00C01E20" w:rsidP="00C01E20">
      <w:pPr>
        <w:pStyle w:val="paragraph"/>
        <w:spacing w:before="0" w:after="0"/>
        <w:textAlignment w:val="baseline"/>
        <w:rPr>
          <w:rFonts w:ascii="Segoe UI" w:hAnsi="Segoe UI" w:cs="Segoe UI"/>
        </w:rPr>
      </w:pPr>
      <w:r w:rsidRPr="00C01E20">
        <w:rPr>
          <w:rStyle w:val="normaltextrun"/>
          <w:rFonts w:ascii="Calibri" w:hAnsi="Calibri" w:cs="Calibri"/>
          <w:b/>
          <w:bCs/>
        </w:rPr>
        <w:t>Employment Information:</w:t>
      </w:r>
      <w:r w:rsidRPr="00C01E20">
        <w:rPr>
          <w:rStyle w:val="eop"/>
          <w:rFonts w:ascii="Calibri" w:hAnsi="Calibri" w:cs="Calibri"/>
        </w:rPr>
        <w:t> </w:t>
      </w:r>
    </w:p>
    <w:p w14:paraId="2A3B3740" w14:textId="77777777" w:rsidR="00C01E20" w:rsidRPr="00C01E20" w:rsidRDefault="00C01E20" w:rsidP="00C01E20">
      <w:pPr>
        <w:pStyle w:val="paragraph"/>
        <w:spacing w:before="0" w:after="0"/>
        <w:textAlignment w:val="baseline"/>
        <w:rPr>
          <w:rFonts w:ascii="Segoe UI" w:hAnsi="Segoe UI" w:cs="Segoe UI"/>
        </w:rPr>
      </w:pPr>
      <w:r w:rsidRPr="00C01E20">
        <w:rPr>
          <w:rStyle w:val="normaltextrun"/>
          <w:rFonts w:ascii="Calibri" w:hAnsi="Calibri" w:cs="Calibri"/>
          <w:b/>
          <w:bCs/>
        </w:rPr>
        <w:t>Job title:</w:t>
      </w:r>
      <w:r w:rsidRPr="00C01E20">
        <w:rPr>
          <w:rStyle w:val="normaltextrun"/>
          <w:rFonts w:ascii="Calibri" w:hAnsi="Calibri" w:cs="Calibri"/>
        </w:rPr>
        <w:t xml:space="preserve"> Nature Partnership Manager</w:t>
      </w:r>
      <w:r w:rsidRPr="00C01E20">
        <w:rPr>
          <w:rStyle w:val="eop"/>
          <w:rFonts w:ascii="Calibri" w:hAnsi="Calibri" w:cs="Calibri"/>
        </w:rPr>
        <w:t> </w:t>
      </w:r>
    </w:p>
    <w:p w14:paraId="3CC35533" w14:textId="77777777" w:rsidR="00C01E20" w:rsidRPr="00C01E20" w:rsidRDefault="00C01E20" w:rsidP="00C01E20">
      <w:pPr>
        <w:pStyle w:val="paragraph"/>
        <w:spacing w:before="0" w:after="0"/>
        <w:textAlignment w:val="baseline"/>
        <w:rPr>
          <w:rFonts w:ascii="Segoe UI" w:hAnsi="Segoe UI" w:cs="Segoe UI"/>
        </w:rPr>
      </w:pPr>
      <w:r w:rsidRPr="00C01E20">
        <w:rPr>
          <w:rStyle w:val="normaltextrun"/>
          <w:rFonts w:ascii="Calibri" w:hAnsi="Calibri" w:cs="Calibri"/>
          <w:b/>
          <w:bCs/>
        </w:rPr>
        <w:t xml:space="preserve">Responsible to: </w:t>
      </w:r>
      <w:r w:rsidRPr="00C01E20">
        <w:rPr>
          <w:rStyle w:val="normaltextrun"/>
          <w:rFonts w:ascii="Calibri" w:hAnsi="Calibri" w:cs="Calibri"/>
        </w:rPr>
        <w:t>CEO Tees Valley Wildlife Trust</w:t>
      </w:r>
      <w:r w:rsidRPr="00C01E20">
        <w:rPr>
          <w:rStyle w:val="eop"/>
          <w:rFonts w:ascii="Calibri" w:hAnsi="Calibri" w:cs="Calibri"/>
        </w:rPr>
        <w:t> </w:t>
      </w:r>
    </w:p>
    <w:p w14:paraId="2CA8578A" w14:textId="3F16182E" w:rsidR="00C01E20" w:rsidRPr="00C01E20" w:rsidRDefault="00C01E20" w:rsidP="00C01E20">
      <w:pPr>
        <w:pStyle w:val="paragraph"/>
        <w:spacing w:before="0" w:after="0"/>
        <w:textAlignment w:val="baseline"/>
        <w:rPr>
          <w:rFonts w:ascii="Segoe UI" w:hAnsi="Segoe UI" w:cs="Segoe UI"/>
        </w:rPr>
      </w:pPr>
      <w:r w:rsidRPr="00C01E20">
        <w:rPr>
          <w:rStyle w:val="normaltextrun"/>
          <w:rFonts w:ascii="Calibri" w:hAnsi="Calibri" w:cs="Calibri"/>
          <w:b/>
          <w:bCs/>
        </w:rPr>
        <w:t xml:space="preserve">Location: </w:t>
      </w:r>
      <w:r w:rsidRPr="00C01E20">
        <w:rPr>
          <w:rStyle w:val="normaltextrun"/>
          <w:rFonts w:ascii="Calibri" w:hAnsi="Calibri" w:cs="Calibri"/>
        </w:rPr>
        <w:t>Margrove Heritage Centre, Margrove Park, Saltburn TS12 3BZ</w:t>
      </w:r>
      <w:r w:rsidR="004C5F2F">
        <w:rPr>
          <w:rStyle w:val="eop"/>
          <w:rFonts w:ascii="Calibri" w:hAnsi="Calibri" w:cs="Calibri"/>
        </w:rPr>
        <w:t xml:space="preserve"> with flexible working policy in place.</w:t>
      </w:r>
    </w:p>
    <w:p w14:paraId="5133085F" w14:textId="13AAF06D" w:rsidR="00C01E20" w:rsidRPr="00C01E20" w:rsidRDefault="00C01E20" w:rsidP="00C01E20">
      <w:pPr>
        <w:pStyle w:val="paragraph"/>
        <w:spacing w:before="0" w:after="0"/>
        <w:textAlignment w:val="baseline"/>
        <w:rPr>
          <w:rFonts w:ascii="Segoe UI" w:hAnsi="Segoe UI" w:cs="Segoe UI"/>
        </w:rPr>
      </w:pPr>
      <w:r w:rsidRPr="00C01E20">
        <w:rPr>
          <w:rStyle w:val="normaltextrun"/>
          <w:rFonts w:ascii="Calibri" w:hAnsi="Calibri" w:cs="Calibri"/>
          <w:b/>
          <w:bCs/>
        </w:rPr>
        <w:t xml:space="preserve">Holiday Entitlement: </w:t>
      </w:r>
      <w:r w:rsidRPr="00C01E20">
        <w:rPr>
          <w:rStyle w:val="normaltextrun"/>
          <w:rFonts w:ascii="Calibri" w:hAnsi="Calibri" w:cs="Calibri"/>
        </w:rPr>
        <w:t xml:space="preserve">28 days (plus Bank Holidays) </w:t>
      </w:r>
    </w:p>
    <w:p w14:paraId="2DD50A0A" w14:textId="7A078C2C" w:rsidR="00C01E20" w:rsidRPr="00C01E20" w:rsidRDefault="00C01E20" w:rsidP="00C01E20">
      <w:pPr>
        <w:pStyle w:val="paragraph"/>
        <w:spacing w:before="0" w:after="0"/>
        <w:textAlignment w:val="baseline"/>
        <w:rPr>
          <w:rFonts w:ascii="Segoe UI" w:hAnsi="Segoe UI" w:cs="Segoe UI"/>
        </w:rPr>
      </w:pPr>
      <w:r w:rsidRPr="00C01E20">
        <w:rPr>
          <w:rStyle w:val="normaltextrun"/>
          <w:rFonts w:ascii="Calibri" w:hAnsi="Calibri" w:cs="Calibri"/>
          <w:b/>
          <w:bCs/>
        </w:rPr>
        <w:t xml:space="preserve">Type and Length of Contract: </w:t>
      </w:r>
      <w:r w:rsidRPr="00C01E20">
        <w:rPr>
          <w:rStyle w:val="normaltextrun"/>
          <w:rFonts w:ascii="Calibri" w:hAnsi="Calibri" w:cs="Calibri"/>
        </w:rPr>
        <w:t>This is a fixed term post until 31st December 2025 (may be extended should funding become available</w:t>
      </w:r>
      <w:r w:rsidRPr="00C01E20">
        <w:rPr>
          <w:rStyle w:val="eop"/>
          <w:rFonts w:ascii="Calibri" w:hAnsi="Calibri" w:cs="Calibri"/>
        </w:rPr>
        <w:t>)</w:t>
      </w:r>
    </w:p>
    <w:p w14:paraId="60EF0031" w14:textId="75F1C242" w:rsidR="00C01E20" w:rsidRPr="00C01E20" w:rsidRDefault="00C01E20" w:rsidP="00C01E20">
      <w:pPr>
        <w:pStyle w:val="paragraph"/>
        <w:spacing w:before="0" w:after="0"/>
        <w:textAlignment w:val="baseline"/>
        <w:rPr>
          <w:rFonts w:ascii="Segoe UI" w:hAnsi="Segoe UI" w:cs="Segoe UI"/>
        </w:rPr>
      </w:pPr>
      <w:r w:rsidRPr="00C01E20">
        <w:rPr>
          <w:rStyle w:val="normaltextrun"/>
          <w:rFonts w:ascii="Calibri" w:hAnsi="Calibri" w:cs="Calibri"/>
          <w:b/>
          <w:bCs/>
        </w:rPr>
        <w:t>Salary:</w:t>
      </w:r>
      <w:r w:rsidRPr="00C01E20">
        <w:rPr>
          <w:rStyle w:val="normaltextrun"/>
          <w:rFonts w:ascii="Calibri" w:hAnsi="Calibri" w:cs="Calibri"/>
        </w:rPr>
        <w:t xml:space="preserve"> </w:t>
      </w:r>
      <w:r w:rsidRPr="0040527C">
        <w:rPr>
          <w:rStyle w:val="normaltextrun"/>
          <w:rFonts w:ascii="Calibri" w:hAnsi="Calibri" w:cs="Calibri"/>
        </w:rPr>
        <w:t>£</w:t>
      </w:r>
      <w:r w:rsidR="001B0AF1" w:rsidRPr="0040527C">
        <w:rPr>
          <w:rStyle w:val="normaltextrun"/>
          <w:rFonts w:ascii="Calibri" w:hAnsi="Calibri" w:cs="Calibri"/>
        </w:rPr>
        <w:t>29</w:t>
      </w:r>
      <w:r w:rsidR="0040527C" w:rsidRPr="0040527C">
        <w:rPr>
          <w:rStyle w:val="normaltextrun"/>
          <w:rFonts w:ascii="Calibri" w:hAnsi="Calibri" w:cs="Calibri"/>
        </w:rPr>
        <w:t>400</w:t>
      </w:r>
      <w:r w:rsidRPr="0040527C">
        <w:rPr>
          <w:rStyle w:val="normaltextrun"/>
          <w:rFonts w:ascii="Calibri" w:hAnsi="Calibri" w:cs="Calibri"/>
        </w:rPr>
        <w:t xml:space="preserve"> </w:t>
      </w:r>
    </w:p>
    <w:p w14:paraId="249DED15" w14:textId="77777777" w:rsidR="00C01E20" w:rsidRDefault="00C01E20" w:rsidP="00C01E20">
      <w:pPr>
        <w:pStyle w:val="paragraph"/>
        <w:spacing w:before="0" w:after="0"/>
        <w:textAlignment w:val="baseline"/>
        <w:rPr>
          <w:rStyle w:val="eop"/>
          <w:rFonts w:ascii="Calibri" w:hAnsi="Calibri" w:cs="Calibri"/>
        </w:rPr>
      </w:pPr>
      <w:r w:rsidRPr="00C01E20">
        <w:rPr>
          <w:rStyle w:val="normaltextrun"/>
          <w:rFonts w:ascii="Calibri" w:hAnsi="Calibri" w:cs="Calibri"/>
          <w:b/>
          <w:bCs/>
        </w:rPr>
        <w:t xml:space="preserve">Working hours: </w:t>
      </w:r>
      <w:r w:rsidRPr="00C01E20">
        <w:rPr>
          <w:rStyle w:val="normaltextrun"/>
          <w:rFonts w:ascii="Calibri" w:hAnsi="Calibri" w:cs="Calibri"/>
        </w:rPr>
        <w:t>37.5 hours per week</w:t>
      </w:r>
      <w:r w:rsidRPr="00C01E20">
        <w:rPr>
          <w:rStyle w:val="eop"/>
          <w:rFonts w:ascii="Calibri" w:hAnsi="Calibri" w:cs="Calibri"/>
        </w:rPr>
        <w:t> </w:t>
      </w:r>
    </w:p>
    <w:p w14:paraId="26B55CF6" w14:textId="55C4F5C8" w:rsidR="00E32663" w:rsidRDefault="00E32663" w:rsidP="00E32663">
      <w:pPr>
        <w:pStyle w:val="paragraph"/>
        <w:spacing w:after="0"/>
        <w:textAlignment w:val="baseline"/>
        <w:rPr>
          <w:rStyle w:val="eop"/>
          <w:rFonts w:ascii="Calibri" w:hAnsi="Calibri" w:cs="Calibri"/>
        </w:rPr>
      </w:pPr>
      <w:bookmarkStart w:id="0" w:name="_Hlk181259073"/>
      <w:r w:rsidRPr="00E32663">
        <w:rPr>
          <w:rStyle w:val="eop"/>
          <w:rFonts w:ascii="Calibri" w:hAnsi="Calibri" w:cs="Calibri"/>
        </w:rPr>
        <w:t xml:space="preserve">This is a unique opportunity to </w:t>
      </w:r>
      <w:r>
        <w:rPr>
          <w:rStyle w:val="eop"/>
          <w:rFonts w:ascii="Calibri" w:hAnsi="Calibri" w:cs="Calibri"/>
        </w:rPr>
        <w:t>lead</w:t>
      </w:r>
      <w:r w:rsidRPr="00E32663">
        <w:rPr>
          <w:rStyle w:val="eop"/>
          <w:rFonts w:ascii="Calibri" w:hAnsi="Calibri" w:cs="Calibri"/>
        </w:rPr>
        <w:t xml:space="preserve"> one of the most successful and innovative Nature Partnerships in England as we enter the next exciting phase of local nature recovery. Working across the nature and environment sector you will get the chance to work with senior decision makers across our member organisations as well as local people dedicated to nature recovery. </w:t>
      </w:r>
    </w:p>
    <w:p w14:paraId="53AC7A26" w14:textId="1E07EAE1" w:rsidR="00E32663" w:rsidRPr="00C01E20" w:rsidRDefault="00E32663" w:rsidP="00E32663">
      <w:pPr>
        <w:pStyle w:val="paragraph"/>
        <w:spacing w:after="0"/>
        <w:textAlignment w:val="baseline"/>
        <w:rPr>
          <w:rStyle w:val="eop"/>
          <w:rFonts w:ascii="Calibri" w:hAnsi="Calibri" w:cs="Calibri"/>
        </w:rPr>
      </w:pPr>
      <w:r w:rsidRPr="00E32663">
        <w:rPr>
          <w:rStyle w:val="eop"/>
          <w:rFonts w:ascii="Calibri" w:hAnsi="Calibri" w:cs="Calibri"/>
        </w:rPr>
        <w:t>You will use your passion for nature and its recovery to promote the shared values and work of the partnership. You will connect groups and organisations as we work together on the Tees Valley Local Nature Recovery actions needed to deliver our shared ambitions</w:t>
      </w:r>
      <w:r w:rsidR="0013788E">
        <w:rPr>
          <w:rStyle w:val="eop"/>
          <w:rFonts w:ascii="Calibri" w:hAnsi="Calibri" w:cs="Calibri"/>
        </w:rPr>
        <w:t>.</w:t>
      </w:r>
    </w:p>
    <w:bookmarkEnd w:id="0"/>
    <w:p w14:paraId="58DD6952" w14:textId="7C99EAAB" w:rsidR="00C01E20" w:rsidRPr="00C01E20" w:rsidRDefault="00C01E20" w:rsidP="00C01E20">
      <w:pPr>
        <w:pStyle w:val="paragraph"/>
        <w:spacing w:before="0" w:after="0"/>
        <w:textAlignment w:val="baseline"/>
        <w:rPr>
          <w:rStyle w:val="eop"/>
          <w:rFonts w:ascii="Calibri" w:hAnsi="Calibri" w:cs="Calibri"/>
        </w:rPr>
      </w:pPr>
      <w:r w:rsidRPr="00C01E20">
        <w:rPr>
          <w:rStyle w:val="eop"/>
          <w:rFonts w:ascii="Calibri" w:hAnsi="Calibri" w:cs="Calibri"/>
          <w:b/>
          <w:bCs/>
        </w:rPr>
        <w:t>Purpose of the role:</w:t>
      </w:r>
      <w:r w:rsidRPr="00C01E20">
        <w:rPr>
          <w:rStyle w:val="eop"/>
          <w:rFonts w:ascii="Calibri" w:hAnsi="Calibri" w:cs="Calibri"/>
        </w:rPr>
        <w:t xml:space="preserve"> To work with partners to deliver strategic and practical nature conservation objectives across the Tees Valley for the benefit of the areas people, nature and economy. </w:t>
      </w:r>
    </w:p>
    <w:p w14:paraId="414560A0" w14:textId="37CCA58C" w:rsidR="00C01E20" w:rsidRPr="00C01E20" w:rsidRDefault="00C01E20" w:rsidP="00C01E20">
      <w:pPr>
        <w:pStyle w:val="paragraph"/>
        <w:spacing w:after="0"/>
        <w:textAlignment w:val="baseline"/>
        <w:rPr>
          <w:rStyle w:val="eop"/>
          <w:rFonts w:ascii="Calibri" w:hAnsi="Calibri" w:cs="Calibri"/>
          <w:b/>
          <w:bCs/>
        </w:rPr>
      </w:pPr>
      <w:r w:rsidRPr="00C01E20">
        <w:rPr>
          <w:rStyle w:val="eop"/>
          <w:rFonts w:ascii="Calibri" w:hAnsi="Calibri" w:cs="Calibri"/>
          <w:b/>
          <w:bCs/>
        </w:rPr>
        <w:t xml:space="preserve">Principal duties and responsibilities: </w:t>
      </w:r>
    </w:p>
    <w:p w14:paraId="3C9411E4" w14:textId="77777777" w:rsidR="00C01E20" w:rsidRDefault="00C01E20" w:rsidP="00C01E20">
      <w:pPr>
        <w:pStyle w:val="paragraph"/>
        <w:numPr>
          <w:ilvl w:val="0"/>
          <w:numId w:val="9"/>
        </w:numPr>
        <w:spacing w:after="0"/>
        <w:textAlignment w:val="baseline"/>
        <w:rPr>
          <w:rStyle w:val="eop"/>
          <w:rFonts w:ascii="Calibri" w:hAnsi="Calibri" w:cs="Calibri"/>
        </w:rPr>
      </w:pPr>
      <w:r w:rsidRPr="00C01E20">
        <w:rPr>
          <w:rStyle w:val="eop"/>
          <w:rFonts w:ascii="Calibri" w:hAnsi="Calibri" w:cs="Calibri"/>
        </w:rPr>
        <w:t xml:space="preserve">Development of the partnership’s strategic objectives, identifying new opportunities with existing and potential partners. </w:t>
      </w:r>
    </w:p>
    <w:p w14:paraId="3E520D82" w14:textId="77777777" w:rsidR="00C01E20" w:rsidRDefault="00C01E20" w:rsidP="00C01E20">
      <w:pPr>
        <w:pStyle w:val="paragraph"/>
        <w:numPr>
          <w:ilvl w:val="0"/>
          <w:numId w:val="9"/>
        </w:numPr>
        <w:spacing w:after="0"/>
        <w:textAlignment w:val="baseline"/>
        <w:rPr>
          <w:rStyle w:val="eop"/>
          <w:rFonts w:ascii="Calibri" w:hAnsi="Calibri" w:cs="Calibri"/>
        </w:rPr>
      </w:pPr>
      <w:r w:rsidRPr="00C01E20">
        <w:rPr>
          <w:rStyle w:val="eop"/>
          <w:rFonts w:ascii="Calibri" w:hAnsi="Calibri" w:cs="Calibri"/>
        </w:rPr>
        <w:lastRenderedPageBreak/>
        <w:t xml:space="preserve">Advocate the role and act as an ambassador for the natural environment and the nature partnership within and outside of the Tees Valley.  </w:t>
      </w:r>
    </w:p>
    <w:p w14:paraId="30574A82" w14:textId="6F434A76" w:rsidR="00C01E20" w:rsidRPr="00E32663" w:rsidRDefault="00C01E20" w:rsidP="00C01E20">
      <w:pPr>
        <w:pStyle w:val="paragraph"/>
        <w:numPr>
          <w:ilvl w:val="0"/>
          <w:numId w:val="9"/>
        </w:numPr>
        <w:spacing w:after="0"/>
        <w:textAlignment w:val="baseline"/>
        <w:rPr>
          <w:rStyle w:val="eop"/>
          <w:rFonts w:ascii="Calibri" w:hAnsi="Calibri" w:cs="Calibri"/>
        </w:rPr>
      </w:pPr>
      <w:r w:rsidRPr="00E32663">
        <w:rPr>
          <w:rStyle w:val="eop"/>
          <w:rFonts w:ascii="Calibri" w:hAnsi="Calibri" w:cs="Calibri"/>
        </w:rPr>
        <w:t xml:space="preserve">Manage the financial sustainability of the partnership including identification of new financial support to advance the partnerships objectives and activities. </w:t>
      </w:r>
    </w:p>
    <w:p w14:paraId="4F66E2ED" w14:textId="77777777" w:rsidR="00C01E20" w:rsidRPr="00E32663" w:rsidRDefault="00C01E20" w:rsidP="00C01E20">
      <w:pPr>
        <w:pStyle w:val="paragraph"/>
        <w:numPr>
          <w:ilvl w:val="0"/>
          <w:numId w:val="9"/>
        </w:numPr>
        <w:spacing w:after="0"/>
        <w:textAlignment w:val="baseline"/>
        <w:rPr>
          <w:rStyle w:val="eop"/>
          <w:rFonts w:ascii="Calibri" w:hAnsi="Calibri" w:cs="Calibri"/>
        </w:rPr>
      </w:pPr>
      <w:r w:rsidRPr="00E32663">
        <w:rPr>
          <w:rStyle w:val="eop"/>
          <w:rFonts w:ascii="Calibri" w:hAnsi="Calibri" w:cs="Calibri"/>
        </w:rPr>
        <w:t xml:space="preserve">Provide line-management support and guidance for future nature partnership staff should funding allow.  </w:t>
      </w:r>
    </w:p>
    <w:p w14:paraId="24F8A978" w14:textId="76BB65CE" w:rsidR="00C01E20" w:rsidRPr="00E32663" w:rsidRDefault="00C01E20" w:rsidP="00C01E20">
      <w:pPr>
        <w:pStyle w:val="paragraph"/>
        <w:numPr>
          <w:ilvl w:val="0"/>
          <w:numId w:val="9"/>
        </w:numPr>
        <w:spacing w:after="0"/>
        <w:textAlignment w:val="baseline"/>
        <w:rPr>
          <w:rStyle w:val="eop"/>
          <w:rFonts w:ascii="Calibri" w:hAnsi="Calibri" w:cs="Calibri"/>
        </w:rPr>
      </w:pPr>
      <w:r w:rsidRPr="00E32663">
        <w:rPr>
          <w:rStyle w:val="eop"/>
          <w:rFonts w:ascii="Calibri" w:hAnsi="Calibri" w:cs="Calibri"/>
        </w:rPr>
        <w:t>Develop and oversee the delivery of initiatives identified by the partnership</w:t>
      </w:r>
      <w:r w:rsidR="00ED4B9C">
        <w:rPr>
          <w:rStyle w:val="eop"/>
          <w:rFonts w:ascii="Calibri" w:hAnsi="Calibri" w:cs="Calibri"/>
        </w:rPr>
        <w:t xml:space="preserve"> in future</w:t>
      </w:r>
      <w:r w:rsidRPr="00E32663">
        <w:rPr>
          <w:rStyle w:val="eop"/>
          <w:rFonts w:ascii="Calibri" w:hAnsi="Calibri" w:cs="Calibri"/>
        </w:rPr>
        <w:t xml:space="preserve"> business plan</w:t>
      </w:r>
      <w:r w:rsidR="00ED4B9C">
        <w:rPr>
          <w:rStyle w:val="eop"/>
          <w:rFonts w:ascii="Calibri" w:hAnsi="Calibri" w:cs="Calibri"/>
        </w:rPr>
        <w:t>s</w:t>
      </w:r>
      <w:r w:rsidRPr="00E32663">
        <w:rPr>
          <w:rStyle w:val="eop"/>
          <w:rFonts w:ascii="Calibri" w:hAnsi="Calibri" w:cs="Calibri"/>
        </w:rPr>
        <w:t xml:space="preserve">.  </w:t>
      </w:r>
    </w:p>
    <w:p w14:paraId="47631BA3" w14:textId="4DD4A548" w:rsidR="00C01E20" w:rsidRPr="00E32663" w:rsidRDefault="00C01E20" w:rsidP="00C01E20">
      <w:pPr>
        <w:pStyle w:val="paragraph"/>
        <w:numPr>
          <w:ilvl w:val="0"/>
          <w:numId w:val="9"/>
        </w:numPr>
        <w:spacing w:after="0"/>
        <w:textAlignment w:val="baseline"/>
        <w:rPr>
          <w:rStyle w:val="eop"/>
          <w:rFonts w:ascii="Calibri" w:hAnsi="Calibri" w:cs="Calibri"/>
        </w:rPr>
      </w:pPr>
      <w:r w:rsidRPr="00E32663">
        <w:rPr>
          <w:rStyle w:val="eop"/>
          <w:rFonts w:ascii="Calibri" w:hAnsi="Calibri" w:cs="Calibri"/>
        </w:rPr>
        <w:t xml:space="preserve">Promote and publicise the partnership </w:t>
      </w:r>
      <w:proofErr w:type="gramStart"/>
      <w:r w:rsidRPr="00E32663">
        <w:rPr>
          <w:rStyle w:val="eop"/>
          <w:rFonts w:ascii="Calibri" w:hAnsi="Calibri" w:cs="Calibri"/>
        </w:rPr>
        <w:t>taking into account</w:t>
      </w:r>
      <w:proofErr w:type="gramEnd"/>
      <w:r w:rsidRPr="00E32663">
        <w:rPr>
          <w:rStyle w:val="eop"/>
          <w:rFonts w:ascii="Calibri" w:hAnsi="Calibri" w:cs="Calibri"/>
        </w:rPr>
        <w:t xml:space="preserve"> the requirements identified by </w:t>
      </w:r>
      <w:r w:rsidR="00ED4B9C">
        <w:rPr>
          <w:rStyle w:val="eop"/>
          <w:rFonts w:ascii="Calibri" w:hAnsi="Calibri" w:cs="Calibri"/>
        </w:rPr>
        <w:t xml:space="preserve">any </w:t>
      </w:r>
      <w:r w:rsidRPr="00E32663">
        <w:rPr>
          <w:rStyle w:val="eop"/>
          <w:rFonts w:ascii="Calibri" w:hAnsi="Calibri" w:cs="Calibri"/>
        </w:rPr>
        <w:t xml:space="preserve">grant agreements.  </w:t>
      </w:r>
    </w:p>
    <w:p w14:paraId="49881EED" w14:textId="77777777" w:rsidR="00C01E20" w:rsidRPr="00E32663" w:rsidRDefault="00C01E20" w:rsidP="00C01E20">
      <w:pPr>
        <w:pStyle w:val="paragraph"/>
        <w:numPr>
          <w:ilvl w:val="0"/>
          <w:numId w:val="9"/>
        </w:numPr>
        <w:spacing w:after="0"/>
        <w:textAlignment w:val="baseline"/>
        <w:rPr>
          <w:rStyle w:val="eop"/>
          <w:rFonts w:ascii="Calibri" w:hAnsi="Calibri" w:cs="Calibri"/>
        </w:rPr>
      </w:pPr>
      <w:r w:rsidRPr="00E32663">
        <w:rPr>
          <w:rStyle w:val="eop"/>
          <w:rFonts w:ascii="Calibri" w:hAnsi="Calibri" w:cs="Calibri"/>
        </w:rPr>
        <w:t xml:space="preserve">Oversee the annual Tees Nature Conference.  </w:t>
      </w:r>
    </w:p>
    <w:p w14:paraId="1AF5ABF7" w14:textId="77777777" w:rsidR="00C01E20" w:rsidRPr="00E32663" w:rsidRDefault="00C01E20" w:rsidP="00C01E20">
      <w:pPr>
        <w:pStyle w:val="paragraph"/>
        <w:numPr>
          <w:ilvl w:val="0"/>
          <w:numId w:val="9"/>
        </w:numPr>
        <w:spacing w:after="0"/>
        <w:textAlignment w:val="baseline"/>
        <w:rPr>
          <w:rStyle w:val="eop"/>
          <w:rFonts w:ascii="Calibri" w:hAnsi="Calibri" w:cs="Calibri"/>
        </w:rPr>
      </w:pPr>
      <w:r w:rsidRPr="00E32663">
        <w:rPr>
          <w:rStyle w:val="eop"/>
          <w:rFonts w:ascii="Calibri" w:hAnsi="Calibri" w:cs="Calibri"/>
        </w:rPr>
        <w:t xml:space="preserve">Act as the key point of contact &amp; co-ordination for the partnership, developing and supporting strong relationships. </w:t>
      </w:r>
    </w:p>
    <w:p w14:paraId="3572FE9E" w14:textId="77777777" w:rsidR="00C01E20" w:rsidRPr="00E32663" w:rsidRDefault="00C01E20" w:rsidP="00C01E20">
      <w:pPr>
        <w:pStyle w:val="paragraph"/>
        <w:numPr>
          <w:ilvl w:val="0"/>
          <w:numId w:val="9"/>
        </w:numPr>
        <w:spacing w:after="0"/>
        <w:textAlignment w:val="baseline"/>
        <w:rPr>
          <w:rStyle w:val="eop"/>
          <w:rFonts w:ascii="Calibri" w:hAnsi="Calibri" w:cs="Calibri"/>
        </w:rPr>
      </w:pPr>
      <w:r w:rsidRPr="00E32663">
        <w:rPr>
          <w:rStyle w:val="eop"/>
          <w:rFonts w:ascii="Calibri" w:hAnsi="Calibri" w:cs="Calibri"/>
        </w:rPr>
        <w:t xml:space="preserve">Develop the partnership members through training and events programme. </w:t>
      </w:r>
    </w:p>
    <w:p w14:paraId="79F47BBA" w14:textId="77777777" w:rsidR="00C01E20" w:rsidRPr="00E32663" w:rsidRDefault="00C01E20" w:rsidP="00C01E20">
      <w:pPr>
        <w:pStyle w:val="paragraph"/>
        <w:numPr>
          <w:ilvl w:val="0"/>
          <w:numId w:val="9"/>
        </w:numPr>
        <w:spacing w:after="0"/>
        <w:textAlignment w:val="baseline"/>
        <w:rPr>
          <w:rStyle w:val="eop"/>
          <w:rFonts w:ascii="Calibri" w:hAnsi="Calibri" w:cs="Calibri"/>
        </w:rPr>
      </w:pPr>
      <w:r w:rsidRPr="00E32663">
        <w:rPr>
          <w:rStyle w:val="eop"/>
          <w:rFonts w:ascii="Calibri" w:hAnsi="Calibri" w:cs="Calibri"/>
        </w:rPr>
        <w:t xml:space="preserve">Communicate with national bodies relevant to LNPs (e.g. Defra Local Delivery Team) including other LNPs. </w:t>
      </w:r>
    </w:p>
    <w:p w14:paraId="0A0C5013" w14:textId="77777777" w:rsidR="00C01E20" w:rsidRPr="00E32663" w:rsidRDefault="00C01E20" w:rsidP="00C01E20">
      <w:pPr>
        <w:pStyle w:val="paragraph"/>
        <w:numPr>
          <w:ilvl w:val="0"/>
          <w:numId w:val="9"/>
        </w:numPr>
        <w:spacing w:after="0"/>
        <w:textAlignment w:val="baseline"/>
        <w:rPr>
          <w:rStyle w:val="eop"/>
          <w:rFonts w:ascii="Calibri" w:hAnsi="Calibri" w:cs="Calibri"/>
        </w:rPr>
      </w:pPr>
      <w:r w:rsidRPr="00E32663">
        <w:rPr>
          <w:rStyle w:val="eop"/>
          <w:rFonts w:ascii="Calibri" w:hAnsi="Calibri" w:cs="Calibri"/>
        </w:rPr>
        <w:t xml:space="preserve">Co-ordinate Tees Valley responses to relevant national government consultations.  </w:t>
      </w:r>
    </w:p>
    <w:p w14:paraId="37AA49CD" w14:textId="77777777" w:rsidR="00C01E20" w:rsidRPr="00E32663" w:rsidRDefault="00C01E20" w:rsidP="00C01E20">
      <w:pPr>
        <w:pStyle w:val="paragraph"/>
        <w:numPr>
          <w:ilvl w:val="0"/>
          <w:numId w:val="9"/>
        </w:numPr>
        <w:spacing w:after="0"/>
        <w:textAlignment w:val="baseline"/>
        <w:rPr>
          <w:rStyle w:val="eop"/>
          <w:rFonts w:ascii="Calibri" w:hAnsi="Calibri" w:cs="Calibri"/>
        </w:rPr>
      </w:pPr>
      <w:r w:rsidRPr="00E32663">
        <w:rPr>
          <w:rStyle w:val="eop"/>
          <w:rFonts w:ascii="Calibri" w:hAnsi="Calibri" w:cs="Calibri"/>
        </w:rPr>
        <w:t xml:space="preserve">Promote best environment sector practice. </w:t>
      </w:r>
    </w:p>
    <w:p w14:paraId="56C93994" w14:textId="77777777" w:rsidR="00C01E20" w:rsidRPr="00E32663" w:rsidRDefault="00C01E20" w:rsidP="00C01E20">
      <w:pPr>
        <w:pStyle w:val="paragraph"/>
        <w:numPr>
          <w:ilvl w:val="0"/>
          <w:numId w:val="9"/>
        </w:numPr>
        <w:spacing w:after="0"/>
        <w:textAlignment w:val="baseline"/>
        <w:rPr>
          <w:rStyle w:val="eop"/>
          <w:rFonts w:ascii="Calibri" w:hAnsi="Calibri" w:cs="Calibri"/>
        </w:rPr>
      </w:pPr>
      <w:proofErr w:type="gramStart"/>
      <w:r w:rsidRPr="00E32663">
        <w:rPr>
          <w:rStyle w:val="eop"/>
          <w:rFonts w:ascii="Calibri" w:hAnsi="Calibri" w:cs="Calibri"/>
        </w:rPr>
        <w:t>Operate at all times</w:t>
      </w:r>
      <w:proofErr w:type="gramEnd"/>
      <w:r w:rsidRPr="00E32663">
        <w:rPr>
          <w:rStyle w:val="eop"/>
          <w:rFonts w:ascii="Calibri" w:hAnsi="Calibri" w:cs="Calibri"/>
        </w:rPr>
        <w:t xml:space="preserve"> in compliance with the policies and procedures of the Tees Valley Wildlife Trust </w:t>
      </w:r>
    </w:p>
    <w:p w14:paraId="7F1B9078" w14:textId="4FFAEC9B" w:rsidR="00C01E20" w:rsidRPr="00E32663" w:rsidRDefault="00C01E20" w:rsidP="00E32663">
      <w:pPr>
        <w:pStyle w:val="paragraph"/>
        <w:numPr>
          <w:ilvl w:val="0"/>
          <w:numId w:val="9"/>
        </w:numPr>
        <w:spacing w:after="0"/>
        <w:textAlignment w:val="baseline"/>
        <w:rPr>
          <w:rStyle w:val="eop"/>
          <w:rFonts w:ascii="Calibri" w:hAnsi="Calibri" w:cs="Calibri"/>
        </w:rPr>
      </w:pPr>
      <w:r w:rsidRPr="00E32663">
        <w:rPr>
          <w:rStyle w:val="eop"/>
          <w:rFonts w:ascii="Calibri" w:hAnsi="Calibri" w:cs="Calibri"/>
        </w:rPr>
        <w:t xml:space="preserve">Undertake appropriate duties commensurate with the post as identified by the Trust  </w:t>
      </w:r>
    </w:p>
    <w:p w14:paraId="09F87502" w14:textId="75EBD698" w:rsidR="00D13209" w:rsidRPr="00C01E20" w:rsidRDefault="00EC51E7" w:rsidP="00342F0F">
      <w:pPr>
        <w:spacing w:before="100" w:beforeAutospacing="1" w:after="100" w:afterAutospacing="1" w:line="240" w:lineRule="auto"/>
        <w:rPr>
          <w:rStyle w:val="eop"/>
          <w:rFonts w:ascii="Calibri" w:hAnsi="Calibri" w:cs="Calibri"/>
          <w:sz w:val="24"/>
          <w:szCs w:val="24"/>
        </w:rPr>
      </w:pPr>
      <w:bookmarkStart w:id="1" w:name="_Hlk15396549"/>
      <w:r w:rsidRPr="00C01E20">
        <w:rPr>
          <w:rFonts w:ascii="Calibri" w:hAnsi="Calibri" w:cs="Calibri"/>
          <w:sz w:val="24"/>
          <w:szCs w:val="24"/>
        </w:rPr>
        <w:t xml:space="preserve">This role will enable you to make a real difference to nature’s recovery and to be part of our vision to protect 30% of land and sea for wildlife by 2030 and to help us reach the objective of 1 in 4 people </w:t>
      </w:r>
      <w:proofErr w:type="gramStart"/>
      <w:r w:rsidRPr="00C01E20">
        <w:rPr>
          <w:rFonts w:ascii="Calibri" w:hAnsi="Calibri" w:cs="Calibri"/>
          <w:sz w:val="24"/>
          <w:szCs w:val="24"/>
        </w:rPr>
        <w:t>taking action</w:t>
      </w:r>
      <w:proofErr w:type="gramEnd"/>
      <w:r w:rsidRPr="00C01E20">
        <w:rPr>
          <w:rFonts w:ascii="Calibri" w:hAnsi="Calibri" w:cs="Calibri"/>
          <w:sz w:val="24"/>
          <w:szCs w:val="24"/>
        </w:rPr>
        <w:t xml:space="preserve"> for wildlife.</w:t>
      </w:r>
    </w:p>
    <w:p w14:paraId="40CF94C6" w14:textId="7BC7485E" w:rsidR="00D13209" w:rsidRPr="00C01E20" w:rsidRDefault="00D13209" w:rsidP="00D13209">
      <w:pPr>
        <w:spacing w:before="100" w:beforeAutospacing="1" w:after="100" w:afterAutospacing="1" w:line="240" w:lineRule="auto"/>
        <w:rPr>
          <w:rFonts w:ascii="Calibri" w:hAnsi="Calibri" w:cs="Calibri"/>
          <w:b/>
          <w:bCs/>
          <w:sz w:val="24"/>
          <w:szCs w:val="24"/>
        </w:rPr>
      </w:pPr>
      <w:r w:rsidRPr="00C01E20">
        <w:rPr>
          <w:rFonts w:ascii="Calibri" w:hAnsi="Calibri" w:cs="Calibri"/>
          <w:b/>
          <w:bCs/>
          <w:sz w:val="24"/>
          <w:szCs w:val="24"/>
        </w:rPr>
        <w:t>About the Nature Partnership</w:t>
      </w:r>
      <w:r w:rsidR="00BF3706" w:rsidRPr="00C01E20">
        <w:rPr>
          <w:rFonts w:ascii="Calibri" w:hAnsi="Calibri" w:cs="Calibri"/>
          <w:b/>
          <w:bCs/>
          <w:sz w:val="24"/>
          <w:szCs w:val="24"/>
        </w:rPr>
        <w:t>:</w:t>
      </w:r>
    </w:p>
    <w:p w14:paraId="768B53CE" w14:textId="77777777" w:rsidR="00D13209" w:rsidRPr="00C01E20" w:rsidRDefault="00D13209" w:rsidP="00D13209">
      <w:pPr>
        <w:rPr>
          <w:rFonts w:ascii="Calibri" w:hAnsi="Calibri" w:cs="Calibri"/>
          <w:sz w:val="24"/>
          <w:szCs w:val="24"/>
        </w:rPr>
      </w:pPr>
      <w:r w:rsidRPr="00C01E20">
        <w:rPr>
          <w:rFonts w:ascii="Calibri" w:hAnsi="Calibri" w:cs="Calibri"/>
          <w:sz w:val="24"/>
          <w:szCs w:val="24"/>
        </w:rPr>
        <w:t xml:space="preserve">Tees Valley Nature Partnership is regarded as one of the most successful and innovative nature partnerships in England and enjoys a high profile both locally and nationally. </w:t>
      </w:r>
    </w:p>
    <w:p w14:paraId="5A1B0AE8" w14:textId="77777777" w:rsidR="00D13209" w:rsidRPr="00C01E20" w:rsidRDefault="00D13209" w:rsidP="00D13209">
      <w:pPr>
        <w:rPr>
          <w:rFonts w:ascii="Calibri" w:hAnsi="Calibri" w:cs="Calibri"/>
          <w:sz w:val="24"/>
          <w:szCs w:val="24"/>
        </w:rPr>
      </w:pPr>
      <w:r w:rsidRPr="00C01E20">
        <w:rPr>
          <w:rFonts w:ascii="Calibri" w:hAnsi="Calibri" w:cs="Calibri"/>
          <w:sz w:val="24"/>
          <w:szCs w:val="24"/>
        </w:rPr>
        <w:t xml:space="preserve">Designated by the Secretary of State in 2012 and re-launched in 2016 we bring together 40 organisations from small local groups, local government, universities, and charities to national government agencies working for our shared vision: ‘More Nature for More People Across Tees Valley’. </w:t>
      </w:r>
    </w:p>
    <w:p w14:paraId="5A7E56E6" w14:textId="77777777" w:rsidR="00D13209" w:rsidRPr="00C01E20" w:rsidRDefault="00D13209" w:rsidP="00D13209">
      <w:pPr>
        <w:rPr>
          <w:rFonts w:ascii="Calibri" w:hAnsi="Calibri" w:cs="Calibri"/>
          <w:sz w:val="24"/>
          <w:szCs w:val="24"/>
        </w:rPr>
      </w:pPr>
      <w:r w:rsidRPr="00C01E20">
        <w:rPr>
          <w:rFonts w:ascii="Calibri" w:hAnsi="Calibri" w:cs="Calibri"/>
          <w:sz w:val="24"/>
          <w:szCs w:val="24"/>
        </w:rPr>
        <w:t xml:space="preserve">We work with policymakers and influencers regionally and nationally to make sure that nature’s needs are at the heart of decision making. We help and support our organisations to work effectively, and we provide a voice for them to reach senior decision-makers. </w:t>
      </w:r>
    </w:p>
    <w:p w14:paraId="3BD88F9E" w14:textId="77777777" w:rsidR="00D13209" w:rsidRPr="00C01E20" w:rsidRDefault="00D13209" w:rsidP="00D13209">
      <w:pPr>
        <w:rPr>
          <w:rFonts w:ascii="Calibri" w:hAnsi="Calibri" w:cs="Calibri"/>
          <w:sz w:val="24"/>
          <w:szCs w:val="24"/>
        </w:rPr>
      </w:pPr>
      <w:r w:rsidRPr="00C01E20">
        <w:rPr>
          <w:rFonts w:ascii="Calibri" w:hAnsi="Calibri" w:cs="Calibri"/>
          <w:sz w:val="24"/>
          <w:szCs w:val="24"/>
        </w:rPr>
        <w:t xml:space="preserve">Now through the government’s Environmental Improvement Plan and new legislation, we have more tools to help nature recover and support ours and our partner’s big ambitions. From Biodiversity Net Gain to Local Nature Recovery Strategies, we have big plans to widen our partnership further to include more voices and interests. We have a track record of working with arts and culture, health, and academia on our 4 themes: Environment, Economy, People &amp; leadership but there is still much to do to address the climate and </w:t>
      </w:r>
      <w:r w:rsidRPr="00C01E20">
        <w:rPr>
          <w:rFonts w:ascii="Calibri" w:hAnsi="Calibri" w:cs="Calibri"/>
          <w:sz w:val="24"/>
          <w:szCs w:val="24"/>
        </w:rPr>
        <w:lastRenderedPageBreak/>
        <w:t xml:space="preserve">biodiversity crises together. By joining us you can become part of the solution and show a place-based approach can bring real changes. </w:t>
      </w:r>
    </w:p>
    <w:p w14:paraId="7E0A86F9" w14:textId="273041E0" w:rsidR="00D13209" w:rsidRPr="00C01E20" w:rsidRDefault="00D13209" w:rsidP="00D13209">
      <w:pPr>
        <w:rPr>
          <w:rFonts w:ascii="Calibri" w:hAnsi="Calibri" w:cs="Calibri"/>
          <w:b/>
          <w:bCs/>
          <w:sz w:val="24"/>
          <w:szCs w:val="24"/>
        </w:rPr>
      </w:pPr>
      <w:r w:rsidRPr="00C01E20">
        <w:rPr>
          <w:rFonts w:ascii="Calibri" w:hAnsi="Calibri" w:cs="Calibri"/>
          <w:b/>
          <w:bCs/>
          <w:sz w:val="24"/>
          <w:szCs w:val="24"/>
        </w:rPr>
        <w:t>About Tees Valley</w:t>
      </w:r>
      <w:r w:rsidR="00BF3706" w:rsidRPr="00C01E20">
        <w:rPr>
          <w:rFonts w:ascii="Calibri" w:hAnsi="Calibri" w:cs="Calibri"/>
          <w:b/>
          <w:bCs/>
          <w:sz w:val="24"/>
          <w:szCs w:val="24"/>
        </w:rPr>
        <w:t>:</w:t>
      </w:r>
    </w:p>
    <w:p w14:paraId="74E8F1D8" w14:textId="77777777" w:rsidR="00D13209" w:rsidRPr="00C01E20" w:rsidRDefault="00D13209" w:rsidP="00D13209">
      <w:pPr>
        <w:rPr>
          <w:rFonts w:ascii="Calibri" w:hAnsi="Calibri" w:cs="Calibri"/>
          <w:sz w:val="24"/>
          <w:szCs w:val="24"/>
        </w:rPr>
      </w:pPr>
      <w:r w:rsidRPr="00C01E20">
        <w:rPr>
          <w:rFonts w:ascii="Calibri" w:hAnsi="Calibri" w:cs="Calibri"/>
          <w:sz w:val="24"/>
          <w:szCs w:val="24"/>
        </w:rPr>
        <w:t xml:space="preserve">We blend national leadership in Net Zero and Nature Recovery. Reimaging our industrial past with one of the UKs first freeports alongside </w:t>
      </w:r>
      <w:proofErr w:type="spellStart"/>
      <w:r w:rsidRPr="00C01E20">
        <w:rPr>
          <w:rFonts w:ascii="Calibri" w:hAnsi="Calibri" w:cs="Calibri"/>
          <w:sz w:val="24"/>
          <w:szCs w:val="24"/>
        </w:rPr>
        <w:t>Teesworks</w:t>
      </w:r>
      <w:proofErr w:type="spellEnd"/>
      <w:r w:rsidRPr="00C01E20">
        <w:rPr>
          <w:rFonts w:ascii="Calibri" w:hAnsi="Calibri" w:cs="Calibri"/>
          <w:sz w:val="24"/>
          <w:szCs w:val="24"/>
        </w:rPr>
        <w:t xml:space="preserve"> the UK’s largest and most connected industrial zone, home to diverse, sustainable, and low-carbon activity. From wind farms and carbon capture and storage to sea grass restoration and the potential of a new community forest we are supporting integrated nature-based solutions.</w:t>
      </w:r>
    </w:p>
    <w:p w14:paraId="2792E12F" w14:textId="77777777" w:rsidR="00D13209" w:rsidRPr="00C01E20" w:rsidRDefault="00D13209" w:rsidP="00D13209">
      <w:pPr>
        <w:rPr>
          <w:rFonts w:ascii="Calibri" w:hAnsi="Calibri" w:cs="Calibri"/>
          <w:sz w:val="24"/>
          <w:szCs w:val="24"/>
        </w:rPr>
      </w:pPr>
      <w:r w:rsidRPr="00C01E20">
        <w:rPr>
          <w:rFonts w:ascii="Calibri" w:hAnsi="Calibri" w:cs="Calibri"/>
          <w:sz w:val="24"/>
          <w:szCs w:val="24"/>
        </w:rPr>
        <w:t xml:space="preserve">This sits alongside an estuary and coastline of international importance to wildlife, and we are now host to one of the 14 national flagship nature recovery areas. A true patchwork of thriving urban nature we overlap with the North York Moors National Park and the river Tees defines our area. </w:t>
      </w:r>
    </w:p>
    <w:p w14:paraId="48D58956" w14:textId="77777777" w:rsidR="00D13209" w:rsidRPr="00C01E20" w:rsidRDefault="00D13209" w:rsidP="00D13209">
      <w:pPr>
        <w:rPr>
          <w:rFonts w:ascii="Calibri" w:hAnsi="Calibri" w:cs="Calibri"/>
          <w:sz w:val="24"/>
          <w:szCs w:val="24"/>
        </w:rPr>
      </w:pPr>
      <w:r w:rsidRPr="00C01E20">
        <w:rPr>
          <w:rFonts w:ascii="Calibri" w:hAnsi="Calibri" w:cs="Calibri"/>
          <w:sz w:val="24"/>
          <w:szCs w:val="24"/>
        </w:rPr>
        <w:t xml:space="preserve">Our people need nature; health, access to nature, green social prescribing are emerging priorities. Tees Valley has 90% of the population living in urban areas with lower levels of accessible natural greenspace compared to national averages. Though we have communities that are among the most income deprived areas in England we also have an estimated 6000 volunteers and members of our local groups and charities involved in nature.  </w:t>
      </w:r>
    </w:p>
    <w:p w14:paraId="43028A19" w14:textId="77777777" w:rsidR="00D13209" w:rsidRPr="00C01E20" w:rsidRDefault="00D13209" w:rsidP="00D13209">
      <w:pPr>
        <w:rPr>
          <w:rFonts w:ascii="Calibri" w:hAnsi="Calibri" w:cs="Calibri"/>
          <w:sz w:val="24"/>
          <w:szCs w:val="24"/>
        </w:rPr>
      </w:pPr>
      <w:hyperlink r:id="rId9" w:history="1">
        <w:r w:rsidRPr="00C01E20">
          <w:rPr>
            <w:rStyle w:val="Hyperlink"/>
            <w:rFonts w:ascii="Calibri" w:hAnsi="Calibri" w:cs="Calibri"/>
            <w:sz w:val="24"/>
            <w:szCs w:val="24"/>
          </w:rPr>
          <w:t>About Tees Valley</w:t>
        </w:r>
      </w:hyperlink>
      <w:r w:rsidRPr="00C01E20">
        <w:rPr>
          <w:rFonts w:ascii="Calibri" w:hAnsi="Calibri" w:cs="Calibri"/>
          <w:sz w:val="24"/>
          <w:szCs w:val="24"/>
        </w:rPr>
        <w:t xml:space="preserve">  and </w:t>
      </w:r>
      <w:hyperlink r:id="rId10" w:history="1">
        <w:r w:rsidRPr="00C01E20">
          <w:rPr>
            <w:rStyle w:val="Hyperlink"/>
            <w:rFonts w:ascii="Calibri" w:hAnsi="Calibri" w:cs="Calibri"/>
            <w:sz w:val="24"/>
            <w:szCs w:val="24"/>
          </w:rPr>
          <w:t>Visit Tees Valley</w:t>
        </w:r>
      </w:hyperlink>
    </w:p>
    <w:p w14:paraId="5AEF72A9" w14:textId="015BEE71" w:rsidR="00D13209" w:rsidRPr="00C01E20" w:rsidRDefault="00D13209" w:rsidP="00D13209">
      <w:pPr>
        <w:rPr>
          <w:rFonts w:ascii="Calibri" w:hAnsi="Calibri" w:cs="Calibri"/>
          <w:b/>
          <w:bCs/>
          <w:sz w:val="24"/>
          <w:szCs w:val="24"/>
        </w:rPr>
      </w:pPr>
      <w:r w:rsidRPr="00C01E20">
        <w:rPr>
          <w:rFonts w:ascii="Calibri" w:hAnsi="Calibri" w:cs="Calibri"/>
          <w:b/>
          <w:bCs/>
          <w:sz w:val="24"/>
          <w:szCs w:val="24"/>
        </w:rPr>
        <w:t>About you</w:t>
      </w:r>
      <w:r w:rsidR="00BF3706" w:rsidRPr="00C01E20">
        <w:rPr>
          <w:rFonts w:ascii="Calibri" w:hAnsi="Calibri" w:cs="Calibri"/>
          <w:b/>
          <w:bCs/>
          <w:sz w:val="24"/>
          <w:szCs w:val="24"/>
        </w:rPr>
        <w:t>:</w:t>
      </w:r>
    </w:p>
    <w:p w14:paraId="6113118D" w14:textId="71D58E53" w:rsidR="2069130C" w:rsidRPr="00ED4B9C" w:rsidRDefault="00D13209" w:rsidP="00ED4B9C">
      <w:pPr>
        <w:spacing w:before="100" w:beforeAutospacing="1" w:after="100" w:afterAutospacing="1" w:line="240" w:lineRule="auto"/>
        <w:rPr>
          <w:rFonts w:ascii="Calibri" w:hAnsi="Calibri" w:cs="Calibri"/>
          <w:sz w:val="24"/>
          <w:szCs w:val="24"/>
        </w:rPr>
      </w:pPr>
      <w:r w:rsidRPr="00C01E20">
        <w:rPr>
          <w:rFonts w:ascii="Calibri" w:hAnsi="Calibri" w:cs="Calibri"/>
          <w:sz w:val="24"/>
          <w:szCs w:val="24"/>
        </w:rPr>
        <w:t xml:space="preserve">We are looking for a highly motivated and organised person with a genuine passion for nature and people. You will be a confident communicator with an open and approachable attitude eager to listen to others and learn new ideas and approaches. </w:t>
      </w:r>
    </w:p>
    <w:p w14:paraId="54E151A1" w14:textId="77777777" w:rsidR="00D13209" w:rsidRPr="00C01E20" w:rsidRDefault="00D13209" w:rsidP="00D13209">
      <w:pPr>
        <w:pStyle w:val="NormalWeb"/>
        <w:rPr>
          <w:rFonts w:ascii="Calibri" w:eastAsia="Calibri" w:hAnsi="Calibri" w:cs="Calibri"/>
          <w:b/>
        </w:rPr>
      </w:pPr>
      <w:r w:rsidRPr="00C01E20">
        <w:rPr>
          <w:rFonts w:ascii="Calibri" w:eastAsia="Calibri" w:hAnsi="Calibri" w:cs="Calibri"/>
          <w:b/>
        </w:rPr>
        <w:t xml:space="preserve">Further information: </w:t>
      </w:r>
    </w:p>
    <w:p w14:paraId="630564C7" w14:textId="77777777" w:rsidR="00D13209" w:rsidRPr="00C01E20" w:rsidRDefault="00D13209" w:rsidP="00D13209">
      <w:pPr>
        <w:spacing w:before="100" w:beforeAutospacing="1" w:after="100" w:afterAutospacing="1" w:line="240" w:lineRule="auto"/>
        <w:rPr>
          <w:rStyle w:val="Hyperlink"/>
          <w:rFonts w:ascii="Calibri" w:hAnsi="Calibri" w:cs="Calibri"/>
          <w:sz w:val="24"/>
          <w:szCs w:val="24"/>
        </w:rPr>
      </w:pPr>
      <w:hyperlink r:id="rId11" w:history="1">
        <w:r w:rsidRPr="00C01E20">
          <w:rPr>
            <w:rStyle w:val="Hyperlink"/>
            <w:rFonts w:ascii="Calibri" w:hAnsi="Calibri" w:cs="Calibri"/>
            <w:sz w:val="24"/>
            <w:szCs w:val="24"/>
          </w:rPr>
          <w:t>https://teesvalleynaturepartnership.org.uk/</w:t>
        </w:r>
      </w:hyperlink>
    </w:p>
    <w:p w14:paraId="272B013F" w14:textId="5829BFD6" w:rsidR="2069130C" w:rsidRPr="00E32663" w:rsidRDefault="00D13209" w:rsidP="00E32663">
      <w:pPr>
        <w:spacing w:before="100" w:beforeAutospacing="1" w:after="100" w:afterAutospacing="1" w:line="240" w:lineRule="auto"/>
        <w:rPr>
          <w:rFonts w:ascii="Calibri" w:hAnsi="Calibri" w:cs="Calibri"/>
          <w:color w:val="0563C1" w:themeColor="hyperlink"/>
          <w:sz w:val="24"/>
          <w:szCs w:val="24"/>
          <w:u w:val="single"/>
        </w:rPr>
      </w:pPr>
      <w:hyperlink r:id="rId12">
        <w:r w:rsidRPr="00C01E20">
          <w:rPr>
            <w:rStyle w:val="Hyperlink"/>
            <w:rFonts w:ascii="Calibri" w:hAnsi="Calibri" w:cs="Calibri"/>
            <w:sz w:val="24"/>
            <w:szCs w:val="24"/>
          </w:rPr>
          <w:t>https://www.teeswildlife.org/</w:t>
        </w:r>
      </w:hyperlink>
    </w:p>
    <w:p w14:paraId="3EE42147" w14:textId="1F529B31" w:rsidR="007B26EB" w:rsidRPr="00C01E20" w:rsidRDefault="00E677BA" w:rsidP="007B26EB">
      <w:pPr>
        <w:rPr>
          <w:rFonts w:ascii="Calibri" w:hAnsi="Calibri" w:cs="Calibri"/>
          <w:b/>
          <w:bCs/>
          <w:sz w:val="24"/>
          <w:szCs w:val="24"/>
        </w:rPr>
      </w:pPr>
      <w:r w:rsidRPr="00C01E20">
        <w:rPr>
          <w:rFonts w:ascii="Calibri" w:hAnsi="Calibri" w:cs="Calibri"/>
          <w:b/>
          <w:bCs/>
          <w:sz w:val="24"/>
          <w:szCs w:val="24"/>
        </w:rPr>
        <w:t>Employment</w:t>
      </w:r>
      <w:r w:rsidR="00DE7D4E" w:rsidRPr="00C01E20">
        <w:rPr>
          <w:rFonts w:ascii="Calibri" w:hAnsi="Calibri" w:cs="Calibri"/>
          <w:b/>
          <w:bCs/>
          <w:sz w:val="24"/>
          <w:szCs w:val="24"/>
        </w:rPr>
        <w:t>:</w:t>
      </w:r>
    </w:p>
    <w:p w14:paraId="50DD7430" w14:textId="1168BE9B" w:rsidR="007B26EB" w:rsidRPr="00C01E20" w:rsidRDefault="007B26EB" w:rsidP="007B26EB">
      <w:pPr>
        <w:rPr>
          <w:rFonts w:ascii="Calibri" w:hAnsi="Calibri" w:cs="Calibri"/>
          <w:sz w:val="24"/>
          <w:szCs w:val="24"/>
        </w:rPr>
      </w:pPr>
      <w:r w:rsidRPr="00C01E20">
        <w:rPr>
          <w:rFonts w:ascii="Calibri" w:hAnsi="Calibri" w:cs="Calibri"/>
          <w:sz w:val="24"/>
          <w:szCs w:val="24"/>
        </w:rPr>
        <w:t>The Tees Valley Nature Partnership is hosted and managed by the Tees Valley Wildlife Trust, a registered charity</w:t>
      </w:r>
      <w:r w:rsidR="00DE7D4E" w:rsidRPr="00C01E20">
        <w:rPr>
          <w:rFonts w:ascii="Calibri" w:hAnsi="Calibri" w:cs="Calibri"/>
          <w:sz w:val="24"/>
          <w:szCs w:val="24"/>
        </w:rPr>
        <w:t xml:space="preserve"> (No. 511068)</w:t>
      </w:r>
      <w:r w:rsidRPr="00C01E20">
        <w:rPr>
          <w:rFonts w:ascii="Calibri" w:hAnsi="Calibri" w:cs="Calibri"/>
          <w:sz w:val="24"/>
          <w:szCs w:val="24"/>
        </w:rPr>
        <w:t xml:space="preserve"> </w:t>
      </w:r>
      <w:r w:rsidRPr="00C01E20">
        <w:rPr>
          <w:rFonts w:ascii="Calibri" w:hAnsi="Calibri" w:cs="Calibri"/>
          <w:snapToGrid w:val="0"/>
          <w:sz w:val="24"/>
          <w:szCs w:val="24"/>
        </w:rPr>
        <w:t xml:space="preserve">that works to create a better future for wildlife and people. Established in 1979, it has undertaken numerous projects to protect and enhance the area’s green and wild places and to inspire people through the natural world. The project officer will be employed by the Tees Valley Wildlife Trust and based </w:t>
      </w:r>
      <w:r w:rsidR="00E677BA" w:rsidRPr="00C01E20">
        <w:rPr>
          <w:rFonts w:ascii="Calibri" w:hAnsi="Calibri" w:cs="Calibri"/>
          <w:snapToGrid w:val="0"/>
          <w:sz w:val="24"/>
          <w:szCs w:val="24"/>
        </w:rPr>
        <w:t xml:space="preserve">at its headquarters at </w:t>
      </w:r>
      <w:r w:rsidRPr="00C01E20">
        <w:rPr>
          <w:rFonts w:ascii="Calibri" w:hAnsi="Calibri" w:cs="Calibri"/>
          <w:snapToGrid w:val="0"/>
          <w:sz w:val="24"/>
          <w:szCs w:val="24"/>
        </w:rPr>
        <w:t xml:space="preserve">the Margrove Heritage Centre, near Guisborough. </w:t>
      </w:r>
    </w:p>
    <w:p w14:paraId="344CFBE5" w14:textId="77777777" w:rsidR="00ED4B9C" w:rsidRDefault="00ED4B9C" w:rsidP="007B26EB">
      <w:pPr>
        <w:rPr>
          <w:rFonts w:ascii="Calibri" w:hAnsi="Calibri" w:cs="Calibri"/>
          <w:b/>
          <w:bCs/>
          <w:sz w:val="24"/>
          <w:szCs w:val="24"/>
        </w:rPr>
      </w:pPr>
    </w:p>
    <w:p w14:paraId="266115EF" w14:textId="77777777" w:rsidR="00ED4B9C" w:rsidRDefault="00ED4B9C" w:rsidP="007B26EB">
      <w:pPr>
        <w:rPr>
          <w:rFonts w:ascii="Calibri" w:hAnsi="Calibri" w:cs="Calibri"/>
          <w:b/>
          <w:bCs/>
          <w:sz w:val="24"/>
          <w:szCs w:val="24"/>
        </w:rPr>
      </w:pPr>
    </w:p>
    <w:p w14:paraId="7479DD78" w14:textId="08685A69" w:rsidR="007B26EB" w:rsidRPr="00C01E20" w:rsidRDefault="00DE7D4E" w:rsidP="007B26EB">
      <w:pPr>
        <w:rPr>
          <w:rFonts w:ascii="Calibri" w:hAnsi="Calibri" w:cs="Calibri"/>
          <w:b/>
          <w:bCs/>
          <w:sz w:val="24"/>
          <w:szCs w:val="24"/>
        </w:rPr>
      </w:pPr>
      <w:r w:rsidRPr="00C01E20">
        <w:rPr>
          <w:rFonts w:ascii="Calibri" w:hAnsi="Calibri" w:cs="Calibri"/>
          <w:b/>
          <w:bCs/>
          <w:sz w:val="24"/>
          <w:szCs w:val="24"/>
        </w:rPr>
        <w:lastRenderedPageBreak/>
        <w:t>Applications:</w:t>
      </w:r>
    </w:p>
    <w:p w14:paraId="5CB4415F" w14:textId="5E9C8B2B" w:rsidR="007B26EB" w:rsidRDefault="00DE7D4E" w:rsidP="2069130C">
      <w:pPr>
        <w:spacing w:after="0"/>
        <w:rPr>
          <w:rFonts w:ascii="Calibri" w:hAnsi="Calibri" w:cs="Calibri"/>
          <w:sz w:val="24"/>
          <w:szCs w:val="24"/>
        </w:rPr>
      </w:pPr>
      <w:r w:rsidRPr="00C01E20">
        <w:rPr>
          <w:rFonts w:ascii="Calibri" w:hAnsi="Calibri" w:cs="Calibri"/>
          <w:sz w:val="24"/>
          <w:szCs w:val="24"/>
        </w:rPr>
        <w:t xml:space="preserve">The Tees Valley Wildlife Trust </w:t>
      </w:r>
      <w:r w:rsidR="007B26EB" w:rsidRPr="00C01E20">
        <w:rPr>
          <w:rFonts w:ascii="Calibri" w:hAnsi="Calibri" w:cs="Calibri"/>
          <w:sz w:val="24"/>
          <w:szCs w:val="24"/>
        </w:rPr>
        <w:t>aim</w:t>
      </w:r>
      <w:r w:rsidRPr="00C01E20">
        <w:rPr>
          <w:rFonts w:ascii="Calibri" w:hAnsi="Calibri" w:cs="Calibri"/>
          <w:sz w:val="24"/>
          <w:szCs w:val="24"/>
        </w:rPr>
        <w:t>s</w:t>
      </w:r>
      <w:r w:rsidR="007B26EB" w:rsidRPr="00C01E20">
        <w:rPr>
          <w:rFonts w:ascii="Calibri" w:hAnsi="Calibri" w:cs="Calibri"/>
          <w:sz w:val="24"/>
          <w:szCs w:val="24"/>
        </w:rPr>
        <w:t xml:space="preserve"> to represent the diverse communities we are part of and welcome</w:t>
      </w:r>
      <w:r w:rsidRPr="00C01E20">
        <w:rPr>
          <w:rFonts w:ascii="Calibri" w:hAnsi="Calibri" w:cs="Calibri"/>
          <w:sz w:val="24"/>
          <w:szCs w:val="24"/>
        </w:rPr>
        <w:t>s</w:t>
      </w:r>
      <w:r w:rsidR="007B26EB" w:rsidRPr="00C01E20">
        <w:rPr>
          <w:rFonts w:ascii="Calibri" w:hAnsi="Calibri" w:cs="Calibri"/>
          <w:sz w:val="24"/>
          <w:szCs w:val="24"/>
        </w:rPr>
        <w:t xml:space="preserve"> applica</w:t>
      </w:r>
      <w:r w:rsidRPr="00C01E20">
        <w:rPr>
          <w:rFonts w:ascii="Calibri" w:hAnsi="Calibri" w:cs="Calibri"/>
          <w:sz w:val="24"/>
          <w:szCs w:val="24"/>
        </w:rPr>
        <w:t>tions</w:t>
      </w:r>
      <w:r w:rsidR="007B26EB" w:rsidRPr="00C01E20">
        <w:rPr>
          <w:rFonts w:ascii="Calibri" w:hAnsi="Calibri" w:cs="Calibri"/>
          <w:sz w:val="24"/>
          <w:szCs w:val="24"/>
        </w:rPr>
        <w:t xml:space="preserve"> from across all sectors of the community. </w:t>
      </w:r>
    </w:p>
    <w:p w14:paraId="336AE16B" w14:textId="77777777" w:rsidR="00E32663" w:rsidRPr="00C01E20" w:rsidRDefault="00E32663" w:rsidP="2069130C">
      <w:pPr>
        <w:spacing w:after="0"/>
        <w:rPr>
          <w:rFonts w:ascii="Calibri" w:hAnsi="Calibri" w:cs="Calibri"/>
          <w:sz w:val="24"/>
          <w:szCs w:val="24"/>
        </w:rPr>
      </w:pPr>
    </w:p>
    <w:p w14:paraId="6ABA3C02" w14:textId="675FA8DF" w:rsidR="007B26EB" w:rsidRDefault="00DE7D4E" w:rsidP="2069130C">
      <w:pPr>
        <w:spacing w:after="0" w:line="240" w:lineRule="auto"/>
        <w:rPr>
          <w:rFonts w:ascii="Calibri" w:hAnsi="Calibri" w:cs="Calibri"/>
          <w:sz w:val="24"/>
          <w:szCs w:val="24"/>
        </w:rPr>
      </w:pPr>
      <w:r w:rsidRPr="00C01E20">
        <w:rPr>
          <w:rFonts w:ascii="Calibri" w:hAnsi="Calibri" w:cs="Calibri"/>
          <w:sz w:val="24"/>
          <w:szCs w:val="24"/>
        </w:rPr>
        <w:t>Applications should be made on the Trust’s applicat</w:t>
      </w:r>
      <w:r w:rsidR="007B26EB" w:rsidRPr="00C01E20">
        <w:rPr>
          <w:rFonts w:ascii="Calibri" w:hAnsi="Calibri" w:cs="Calibri"/>
          <w:sz w:val="24"/>
          <w:szCs w:val="24"/>
        </w:rPr>
        <w:t>ion form</w:t>
      </w:r>
      <w:r w:rsidRPr="00C01E20">
        <w:rPr>
          <w:rFonts w:ascii="Calibri" w:hAnsi="Calibri" w:cs="Calibri"/>
          <w:sz w:val="24"/>
          <w:szCs w:val="24"/>
        </w:rPr>
        <w:t xml:space="preserve">. </w:t>
      </w:r>
      <w:r w:rsidR="007B26EB" w:rsidRPr="00C01E20">
        <w:rPr>
          <w:rFonts w:ascii="Calibri" w:hAnsi="Calibri" w:cs="Calibri"/>
          <w:sz w:val="24"/>
          <w:szCs w:val="24"/>
        </w:rPr>
        <w:t xml:space="preserve"> </w:t>
      </w:r>
      <w:r w:rsidRPr="00C01E20">
        <w:rPr>
          <w:rFonts w:ascii="Calibri" w:hAnsi="Calibri" w:cs="Calibri"/>
          <w:sz w:val="24"/>
          <w:szCs w:val="24"/>
          <w:u w:val="single"/>
        </w:rPr>
        <w:t>CVs will not be accepted.</w:t>
      </w:r>
      <w:r w:rsidRPr="00C01E20">
        <w:rPr>
          <w:rFonts w:ascii="Calibri" w:hAnsi="Calibri" w:cs="Calibri"/>
          <w:sz w:val="24"/>
          <w:szCs w:val="24"/>
        </w:rPr>
        <w:t xml:space="preserve"> Completed applications should be returned to </w:t>
      </w:r>
      <w:hyperlink r:id="rId13">
        <w:r w:rsidR="007B26EB" w:rsidRPr="00C01E20">
          <w:rPr>
            <w:rStyle w:val="Hyperlink"/>
            <w:rFonts w:ascii="Calibri" w:hAnsi="Calibri" w:cs="Calibri"/>
            <w:sz w:val="24"/>
            <w:szCs w:val="24"/>
          </w:rPr>
          <w:t>info@teeswildife.org</w:t>
        </w:r>
      </w:hyperlink>
      <w:r w:rsidR="007B26EB" w:rsidRPr="00C01E20">
        <w:rPr>
          <w:rFonts w:ascii="Calibri" w:hAnsi="Calibri" w:cs="Calibri"/>
          <w:sz w:val="24"/>
          <w:szCs w:val="24"/>
        </w:rPr>
        <w:t xml:space="preserve"> no later </w:t>
      </w:r>
      <w:r w:rsidR="007B26EB" w:rsidRPr="00C01E20">
        <w:rPr>
          <w:rFonts w:ascii="Calibri" w:hAnsi="Calibri" w:cs="Calibri"/>
          <w:color w:val="FF0000"/>
          <w:sz w:val="24"/>
          <w:szCs w:val="24"/>
        </w:rPr>
        <w:t xml:space="preserve">than </w:t>
      </w:r>
      <w:r w:rsidR="007B26EB" w:rsidRPr="00C01E20">
        <w:rPr>
          <w:rFonts w:ascii="Calibri" w:hAnsi="Calibri" w:cs="Calibri"/>
          <w:b/>
          <w:bCs/>
          <w:color w:val="FF0000"/>
          <w:sz w:val="24"/>
          <w:szCs w:val="24"/>
          <w:u w:val="single"/>
        </w:rPr>
        <w:t>noon o</w:t>
      </w:r>
      <w:r w:rsidR="009F0A07" w:rsidRPr="00C01E20">
        <w:rPr>
          <w:rFonts w:ascii="Calibri" w:hAnsi="Calibri" w:cs="Calibri"/>
          <w:b/>
          <w:bCs/>
          <w:color w:val="FF0000"/>
          <w:sz w:val="24"/>
          <w:szCs w:val="24"/>
          <w:u w:val="single"/>
        </w:rPr>
        <w:t>n</w:t>
      </w:r>
      <w:r w:rsidR="00ED4B9C">
        <w:rPr>
          <w:rFonts w:ascii="Calibri" w:hAnsi="Calibri" w:cs="Calibri"/>
          <w:b/>
          <w:bCs/>
          <w:color w:val="FF0000"/>
          <w:sz w:val="24"/>
          <w:szCs w:val="24"/>
          <w:u w:val="single"/>
        </w:rPr>
        <w:t xml:space="preserve"> 18</w:t>
      </w:r>
      <w:r w:rsidR="00ED4B9C" w:rsidRPr="00ED4B9C">
        <w:rPr>
          <w:rFonts w:ascii="Calibri" w:hAnsi="Calibri" w:cs="Calibri"/>
          <w:b/>
          <w:bCs/>
          <w:color w:val="FF0000"/>
          <w:sz w:val="24"/>
          <w:szCs w:val="24"/>
          <w:u w:val="single"/>
          <w:vertAlign w:val="superscript"/>
        </w:rPr>
        <w:t>th</w:t>
      </w:r>
      <w:r w:rsidR="00ED4B9C">
        <w:rPr>
          <w:rFonts w:ascii="Calibri" w:hAnsi="Calibri" w:cs="Calibri"/>
          <w:b/>
          <w:bCs/>
          <w:color w:val="FF0000"/>
          <w:sz w:val="24"/>
          <w:szCs w:val="24"/>
          <w:u w:val="single"/>
        </w:rPr>
        <w:t xml:space="preserve"> November 2024</w:t>
      </w:r>
      <w:r w:rsidR="009F0A07" w:rsidRPr="00C01E20">
        <w:rPr>
          <w:rFonts w:ascii="Calibri" w:hAnsi="Calibri" w:cs="Calibri"/>
          <w:b/>
          <w:bCs/>
          <w:sz w:val="24"/>
          <w:szCs w:val="24"/>
          <w:u w:val="single"/>
        </w:rPr>
        <w:t>.</w:t>
      </w:r>
      <w:r w:rsidR="007B26EB" w:rsidRPr="00C01E20">
        <w:rPr>
          <w:rFonts w:ascii="Calibri" w:hAnsi="Calibri" w:cs="Calibri"/>
          <w:sz w:val="24"/>
          <w:szCs w:val="24"/>
        </w:rPr>
        <w:t xml:space="preserve"> </w:t>
      </w:r>
    </w:p>
    <w:p w14:paraId="4BE3D758" w14:textId="77777777" w:rsidR="00ED4B9C" w:rsidRPr="00C01E20" w:rsidRDefault="00ED4B9C" w:rsidP="2069130C">
      <w:pPr>
        <w:spacing w:after="0" w:line="240" w:lineRule="auto"/>
        <w:rPr>
          <w:rFonts w:ascii="Calibri" w:hAnsi="Calibri" w:cs="Calibri"/>
          <w:sz w:val="24"/>
          <w:szCs w:val="24"/>
        </w:rPr>
      </w:pPr>
    </w:p>
    <w:p w14:paraId="285CBB73" w14:textId="47C85ACA" w:rsidR="00ED4B9C" w:rsidRPr="00ED4B9C" w:rsidRDefault="007B26EB" w:rsidP="2069130C">
      <w:pPr>
        <w:spacing w:after="0" w:line="240" w:lineRule="auto"/>
        <w:rPr>
          <w:rFonts w:ascii="Calibri" w:hAnsi="Calibri" w:cs="Calibri"/>
          <w:b/>
          <w:bCs/>
          <w:color w:val="FF0000"/>
          <w:sz w:val="24"/>
          <w:szCs w:val="24"/>
        </w:rPr>
      </w:pPr>
      <w:r w:rsidRPr="00C01E20">
        <w:rPr>
          <w:rFonts w:ascii="Calibri" w:hAnsi="Calibri" w:cs="Calibri"/>
          <w:sz w:val="24"/>
          <w:szCs w:val="24"/>
        </w:rPr>
        <w:t xml:space="preserve">Interviews will be </w:t>
      </w:r>
      <w:r w:rsidR="00EA1F65" w:rsidRPr="00C01E20">
        <w:rPr>
          <w:rFonts w:ascii="Calibri" w:hAnsi="Calibri" w:cs="Calibri"/>
          <w:sz w:val="24"/>
          <w:szCs w:val="24"/>
        </w:rPr>
        <w:t>held</w:t>
      </w:r>
      <w:r w:rsidR="004960C7" w:rsidRPr="00C01E20">
        <w:rPr>
          <w:rFonts w:ascii="Calibri" w:hAnsi="Calibri" w:cs="Calibri"/>
          <w:sz w:val="24"/>
          <w:szCs w:val="24"/>
        </w:rPr>
        <w:t xml:space="preserve"> </w:t>
      </w:r>
      <w:r w:rsidR="00A71F38" w:rsidRPr="00C01E20">
        <w:rPr>
          <w:rFonts w:ascii="Calibri" w:hAnsi="Calibri" w:cs="Calibri"/>
          <w:color w:val="FF0000"/>
          <w:sz w:val="24"/>
          <w:szCs w:val="24"/>
        </w:rPr>
        <w:t xml:space="preserve">on </w:t>
      </w:r>
      <w:r w:rsidR="00ED4B9C">
        <w:rPr>
          <w:rFonts w:ascii="Calibri" w:hAnsi="Calibri" w:cs="Calibri"/>
          <w:b/>
          <w:bCs/>
          <w:color w:val="FF0000"/>
          <w:sz w:val="24"/>
          <w:szCs w:val="24"/>
        </w:rPr>
        <w:t>29</w:t>
      </w:r>
      <w:r w:rsidR="00ED4B9C" w:rsidRPr="00ED4B9C">
        <w:rPr>
          <w:rFonts w:ascii="Calibri" w:hAnsi="Calibri" w:cs="Calibri"/>
          <w:b/>
          <w:bCs/>
          <w:color w:val="FF0000"/>
          <w:sz w:val="24"/>
          <w:szCs w:val="24"/>
          <w:vertAlign w:val="superscript"/>
        </w:rPr>
        <w:t>th</w:t>
      </w:r>
      <w:r w:rsidR="00ED4B9C">
        <w:rPr>
          <w:rFonts w:ascii="Calibri" w:hAnsi="Calibri" w:cs="Calibri"/>
          <w:b/>
          <w:bCs/>
          <w:color w:val="FF0000"/>
          <w:sz w:val="24"/>
          <w:szCs w:val="24"/>
        </w:rPr>
        <w:t xml:space="preserve"> November 2024</w:t>
      </w:r>
    </w:p>
    <w:bookmarkEnd w:id="1"/>
    <w:p w14:paraId="67FA965B" w14:textId="34FEC73E" w:rsidR="2069130C" w:rsidRPr="00C01E20" w:rsidRDefault="2069130C" w:rsidP="2069130C">
      <w:pPr>
        <w:spacing w:after="0"/>
        <w:rPr>
          <w:rFonts w:ascii="Calibri" w:hAnsi="Calibri" w:cs="Calibri"/>
          <w:b/>
          <w:bCs/>
          <w:sz w:val="24"/>
          <w:szCs w:val="24"/>
        </w:rPr>
      </w:pPr>
    </w:p>
    <w:p w14:paraId="468C8A4D" w14:textId="1E8DA2C0" w:rsidR="00DE7D4E" w:rsidRPr="00C01E20" w:rsidRDefault="00DE7D4E" w:rsidP="00DE7D4E">
      <w:pPr>
        <w:rPr>
          <w:rFonts w:ascii="Calibri" w:hAnsi="Calibri" w:cs="Calibri"/>
          <w:sz w:val="24"/>
          <w:szCs w:val="24"/>
        </w:rPr>
      </w:pPr>
      <w:r w:rsidRPr="00C01E20">
        <w:rPr>
          <w:rFonts w:ascii="Calibri" w:hAnsi="Calibri" w:cs="Calibri"/>
          <w:b/>
          <w:sz w:val="24"/>
          <w:szCs w:val="24"/>
        </w:rPr>
        <w:t>Data Protection</w:t>
      </w:r>
      <w:r w:rsidR="00A71F38" w:rsidRPr="00C01E20">
        <w:rPr>
          <w:rFonts w:ascii="Calibri" w:hAnsi="Calibri" w:cs="Calibri"/>
          <w:b/>
          <w:sz w:val="24"/>
          <w:szCs w:val="24"/>
        </w:rPr>
        <w:t>:</w:t>
      </w:r>
    </w:p>
    <w:p w14:paraId="3080D0E1" w14:textId="77777777" w:rsidR="00DE7D4E" w:rsidRPr="00C01E20" w:rsidRDefault="00DE7D4E" w:rsidP="00DE7D4E">
      <w:pPr>
        <w:rPr>
          <w:rFonts w:ascii="Calibri" w:hAnsi="Calibri" w:cs="Calibri"/>
          <w:sz w:val="24"/>
          <w:szCs w:val="24"/>
        </w:rPr>
      </w:pPr>
      <w:r w:rsidRPr="00C01E20">
        <w:rPr>
          <w:rFonts w:ascii="Calibri" w:hAnsi="Calibri" w:cs="Calibri"/>
          <w:sz w:val="24"/>
          <w:szCs w:val="24"/>
        </w:rPr>
        <w:t>Your application will be treated confidentially and with respect and your personal details will be kept secure and will not be shared with anyone outside this recruitment process. For the purposes of data protection, we will not keep applications on file once the recruitment process is completed.</w:t>
      </w:r>
    </w:p>
    <w:p w14:paraId="40FF76B1" w14:textId="3AA954BA" w:rsidR="00DE7D4E" w:rsidRPr="00C01E20" w:rsidRDefault="00DE7D4E" w:rsidP="00DE7D4E">
      <w:pPr>
        <w:rPr>
          <w:rFonts w:ascii="Calibri" w:hAnsi="Calibri" w:cs="Calibri"/>
          <w:b/>
          <w:sz w:val="24"/>
          <w:szCs w:val="24"/>
        </w:rPr>
      </w:pPr>
      <w:r w:rsidRPr="00C01E20">
        <w:rPr>
          <w:rFonts w:ascii="Calibri" w:hAnsi="Calibri" w:cs="Calibri"/>
          <w:b/>
          <w:sz w:val="24"/>
          <w:szCs w:val="24"/>
        </w:rPr>
        <w:t>References</w:t>
      </w:r>
      <w:r w:rsidR="00A71F38" w:rsidRPr="00C01E20">
        <w:rPr>
          <w:rFonts w:ascii="Calibri" w:hAnsi="Calibri" w:cs="Calibri"/>
          <w:b/>
          <w:sz w:val="24"/>
          <w:szCs w:val="24"/>
        </w:rPr>
        <w:t>:</w:t>
      </w:r>
    </w:p>
    <w:p w14:paraId="7C23EA53" w14:textId="77777777" w:rsidR="00DE7D4E" w:rsidRPr="00C01E20" w:rsidRDefault="00DE7D4E" w:rsidP="00DE7D4E">
      <w:pPr>
        <w:rPr>
          <w:rFonts w:ascii="Calibri" w:hAnsi="Calibri" w:cs="Calibri"/>
          <w:sz w:val="24"/>
          <w:szCs w:val="24"/>
        </w:rPr>
      </w:pPr>
      <w:r w:rsidRPr="00C01E20">
        <w:rPr>
          <w:rFonts w:ascii="Calibri" w:hAnsi="Calibri" w:cs="Calibri"/>
          <w:sz w:val="24"/>
          <w:szCs w:val="24"/>
        </w:rPr>
        <w:t xml:space="preserve">Please provide the names of two referees. If you are (or have been recently) employed in either a paid or unpaid capacity, one should be from your current or last employer. If you are a student, one should be a senior staff member from your place of study. </w:t>
      </w:r>
    </w:p>
    <w:p w14:paraId="4D76AD03" w14:textId="77777777" w:rsidR="00DE7D4E" w:rsidRPr="00C01E20" w:rsidRDefault="00DE7D4E" w:rsidP="00DE7D4E">
      <w:pPr>
        <w:rPr>
          <w:rFonts w:ascii="Calibri" w:hAnsi="Calibri" w:cs="Calibri"/>
          <w:sz w:val="24"/>
          <w:szCs w:val="24"/>
        </w:rPr>
      </w:pPr>
      <w:r w:rsidRPr="00C01E20">
        <w:rPr>
          <w:rFonts w:ascii="Calibri" w:hAnsi="Calibri" w:cs="Calibri"/>
          <w:sz w:val="24"/>
          <w:szCs w:val="24"/>
        </w:rPr>
        <w:t xml:space="preserve">References from a relative or partner are not acceptable. If you have not been previously employed, a suitable character reference must be used. </w:t>
      </w:r>
    </w:p>
    <w:p w14:paraId="39A1756F" w14:textId="6A1EA906" w:rsidR="00DE7D4E" w:rsidRPr="00C01E20" w:rsidRDefault="00DE7D4E" w:rsidP="00DE7D4E">
      <w:pPr>
        <w:rPr>
          <w:rFonts w:ascii="Calibri" w:hAnsi="Calibri" w:cs="Calibri"/>
          <w:sz w:val="24"/>
          <w:szCs w:val="24"/>
        </w:rPr>
      </w:pPr>
      <w:r w:rsidRPr="00C01E20">
        <w:rPr>
          <w:rFonts w:ascii="Calibri" w:hAnsi="Calibri" w:cs="Calibri"/>
          <w:sz w:val="24"/>
          <w:szCs w:val="24"/>
        </w:rPr>
        <w:t xml:space="preserve">References </w:t>
      </w:r>
      <w:r w:rsidR="00ED4B9C">
        <w:rPr>
          <w:rFonts w:ascii="Calibri" w:hAnsi="Calibri" w:cs="Calibri"/>
          <w:sz w:val="24"/>
          <w:szCs w:val="24"/>
        </w:rPr>
        <w:t>may</w:t>
      </w:r>
      <w:r w:rsidRPr="00C01E20">
        <w:rPr>
          <w:rFonts w:ascii="Calibri" w:hAnsi="Calibri" w:cs="Calibri"/>
          <w:sz w:val="24"/>
          <w:szCs w:val="24"/>
        </w:rPr>
        <w:t xml:space="preserve"> be checked and verified before a candidate is invited to interview, but references will only be taken up if you are short-listed for the post you are applying for. We recommend that you contact your referees in advance to check they are willing to act as a referee. </w:t>
      </w:r>
    </w:p>
    <w:p w14:paraId="129C2E57" w14:textId="7DA6F1EA" w:rsidR="00DE7D4E" w:rsidRPr="00C01E20" w:rsidRDefault="00DE7D4E" w:rsidP="00DE7D4E">
      <w:pPr>
        <w:rPr>
          <w:rFonts w:ascii="Calibri" w:hAnsi="Calibri" w:cs="Calibri"/>
          <w:b/>
          <w:sz w:val="24"/>
          <w:szCs w:val="24"/>
        </w:rPr>
      </w:pPr>
      <w:r w:rsidRPr="00C01E20">
        <w:rPr>
          <w:rFonts w:ascii="Calibri" w:hAnsi="Calibri" w:cs="Calibri"/>
          <w:b/>
          <w:sz w:val="24"/>
          <w:szCs w:val="24"/>
        </w:rPr>
        <w:t>Your right to work in the UK</w:t>
      </w:r>
      <w:r w:rsidR="00EA1F65" w:rsidRPr="00C01E20">
        <w:rPr>
          <w:rFonts w:ascii="Calibri" w:hAnsi="Calibri" w:cs="Calibri"/>
          <w:b/>
          <w:sz w:val="24"/>
          <w:szCs w:val="24"/>
        </w:rPr>
        <w:t>:</w:t>
      </w:r>
    </w:p>
    <w:p w14:paraId="01E2B73F" w14:textId="77777777" w:rsidR="00DE7D4E" w:rsidRPr="00C01E20" w:rsidRDefault="00DE7D4E" w:rsidP="00DE7D4E">
      <w:pPr>
        <w:rPr>
          <w:rFonts w:ascii="Calibri" w:hAnsi="Calibri" w:cs="Calibri"/>
          <w:sz w:val="24"/>
          <w:szCs w:val="24"/>
        </w:rPr>
      </w:pPr>
      <w:r w:rsidRPr="00C01E20">
        <w:rPr>
          <w:rFonts w:ascii="Calibri" w:hAnsi="Calibri" w:cs="Calibri"/>
          <w:sz w:val="24"/>
          <w:szCs w:val="24"/>
        </w:rPr>
        <w:t>We have a legal obligation to check that individuals have a right to work in the UK before we employ them. You are asked to confirm this as part of the declaration on the application form. We will make further checks and request documentary evidence before employment commences.</w:t>
      </w:r>
    </w:p>
    <w:p w14:paraId="10B6FC26" w14:textId="089B9B11" w:rsidR="00DE7D4E" w:rsidRPr="00C01E20" w:rsidRDefault="00DE7D4E" w:rsidP="00DE7D4E">
      <w:pPr>
        <w:rPr>
          <w:rFonts w:ascii="Calibri" w:hAnsi="Calibri" w:cs="Calibri"/>
          <w:b/>
          <w:sz w:val="24"/>
          <w:szCs w:val="24"/>
        </w:rPr>
      </w:pPr>
      <w:r w:rsidRPr="00C01E20">
        <w:rPr>
          <w:rFonts w:ascii="Calibri" w:hAnsi="Calibri" w:cs="Calibri"/>
          <w:b/>
          <w:sz w:val="24"/>
          <w:szCs w:val="24"/>
        </w:rPr>
        <w:t>Access requirements for applicants with a disability</w:t>
      </w:r>
      <w:r w:rsidR="00EA1F65" w:rsidRPr="00C01E20">
        <w:rPr>
          <w:rFonts w:ascii="Calibri" w:hAnsi="Calibri" w:cs="Calibri"/>
          <w:b/>
          <w:sz w:val="24"/>
          <w:szCs w:val="24"/>
        </w:rPr>
        <w:t>:</w:t>
      </w:r>
    </w:p>
    <w:p w14:paraId="698BA118" w14:textId="77777777" w:rsidR="00DE7D4E" w:rsidRPr="00C01E20" w:rsidRDefault="00DE7D4E" w:rsidP="00DE7D4E">
      <w:pPr>
        <w:rPr>
          <w:rFonts w:ascii="Calibri" w:hAnsi="Calibri" w:cs="Calibri"/>
          <w:sz w:val="24"/>
          <w:szCs w:val="24"/>
        </w:rPr>
      </w:pPr>
      <w:r w:rsidRPr="00C01E20">
        <w:rPr>
          <w:rFonts w:ascii="Calibri" w:hAnsi="Calibri" w:cs="Calibri"/>
          <w:sz w:val="24"/>
          <w:szCs w:val="24"/>
        </w:rPr>
        <w:t>We will take all reasonable steps to remove any barriers you may face when attending interview. Our building has access and facilities for disabled people, but please let us know of any special requirements you may have if you are invited for interview.</w:t>
      </w:r>
    </w:p>
    <w:p w14:paraId="01286944" w14:textId="3138BE47" w:rsidR="00563A9E" w:rsidRPr="00C01E20" w:rsidRDefault="00563A9E" w:rsidP="00417ADA">
      <w:pPr>
        <w:spacing w:before="100" w:beforeAutospacing="1" w:after="100" w:afterAutospacing="1" w:line="240" w:lineRule="auto"/>
        <w:rPr>
          <w:rStyle w:val="Hyperlink"/>
          <w:rFonts w:ascii="Calibri" w:hAnsi="Calibri" w:cs="Calibri"/>
          <w:sz w:val="24"/>
          <w:szCs w:val="24"/>
        </w:rPr>
      </w:pPr>
      <w:r w:rsidRPr="00C01E20">
        <w:rPr>
          <w:rStyle w:val="Hyperlink"/>
          <w:rFonts w:ascii="Calibri" w:hAnsi="Calibri" w:cs="Calibri"/>
          <w:sz w:val="24"/>
          <w:szCs w:val="24"/>
        </w:rPr>
        <w:br w:type="page"/>
      </w:r>
    </w:p>
    <w:p w14:paraId="09A48EAC" w14:textId="18E75F34" w:rsidR="00AF68F0" w:rsidRDefault="00FF54D8">
      <w:pPr>
        <w:rPr>
          <w:rFonts w:ascii="Calibri" w:hAnsi="Calibri" w:cs="Calibri"/>
          <w:b/>
          <w:bCs/>
          <w:sz w:val="24"/>
          <w:szCs w:val="24"/>
        </w:rPr>
      </w:pPr>
      <w:r w:rsidRPr="00C01E20">
        <w:rPr>
          <w:rFonts w:ascii="Calibri" w:hAnsi="Calibri" w:cs="Calibri"/>
          <w:b/>
          <w:bCs/>
          <w:sz w:val="24"/>
          <w:szCs w:val="24"/>
        </w:rPr>
        <w:lastRenderedPageBreak/>
        <w:t>PERSON SPECIFICATION:</w:t>
      </w:r>
    </w:p>
    <w:tbl>
      <w:tblPr>
        <w:tblStyle w:val="TableGrid"/>
        <w:tblW w:w="9142" w:type="dxa"/>
        <w:tblLayout w:type="fixed"/>
        <w:tblLook w:val="04A0" w:firstRow="1" w:lastRow="0" w:firstColumn="1" w:lastColumn="0" w:noHBand="0" w:noVBand="1"/>
      </w:tblPr>
      <w:tblGrid>
        <w:gridCol w:w="6628"/>
        <w:gridCol w:w="1230"/>
        <w:gridCol w:w="1284"/>
      </w:tblGrid>
      <w:tr w:rsidR="006C1350" w14:paraId="1B2060B8"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5E9A0" w14:textId="77777777" w:rsidR="006C1350" w:rsidRDefault="006C1350" w:rsidP="0070571E">
            <w:pPr>
              <w:jc w:val="both"/>
              <w:rPr>
                <w:rFonts w:ascii="Arial" w:eastAsia="Arial" w:hAnsi="Arial" w:cs="Arial"/>
                <w:color w:val="000000" w:themeColor="text1"/>
              </w:rPr>
            </w:pP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0626A" w14:textId="77777777" w:rsidR="006C1350" w:rsidRDefault="006C1350" w:rsidP="0070571E">
            <w:pPr>
              <w:jc w:val="both"/>
              <w:rPr>
                <w:rFonts w:ascii="Arial" w:eastAsia="Arial" w:hAnsi="Arial" w:cs="Arial"/>
                <w:color w:val="000000" w:themeColor="text1"/>
              </w:rPr>
            </w:pPr>
            <w:r>
              <w:rPr>
                <w:rFonts w:ascii="Arial" w:eastAsia="Arial" w:hAnsi="Arial" w:cs="Arial"/>
                <w:b/>
                <w:bCs/>
                <w:color w:val="000000" w:themeColor="text1"/>
              </w:rPr>
              <w:t>Essential</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C3454" w14:textId="77777777" w:rsidR="006C1350" w:rsidRDefault="006C1350" w:rsidP="0070571E">
            <w:pPr>
              <w:jc w:val="both"/>
              <w:rPr>
                <w:rFonts w:ascii="Arial" w:eastAsia="Arial" w:hAnsi="Arial" w:cs="Arial"/>
                <w:color w:val="000000" w:themeColor="text1"/>
              </w:rPr>
            </w:pPr>
            <w:r>
              <w:rPr>
                <w:rFonts w:ascii="Arial" w:eastAsia="Arial" w:hAnsi="Arial" w:cs="Arial"/>
                <w:b/>
                <w:bCs/>
                <w:color w:val="000000" w:themeColor="text1"/>
              </w:rPr>
              <w:t>Desirable</w:t>
            </w:r>
          </w:p>
        </w:tc>
      </w:tr>
      <w:tr w:rsidR="006C1350" w14:paraId="530000D0"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42B4364" w14:textId="77777777" w:rsidR="006C1350" w:rsidRDefault="006C1350" w:rsidP="0070571E">
            <w:pPr>
              <w:rPr>
                <w:rFonts w:ascii="Arial" w:eastAsia="Arial" w:hAnsi="Arial" w:cs="Arial"/>
                <w:b/>
                <w:bCs/>
              </w:rPr>
            </w:pPr>
            <w:r>
              <w:rPr>
                <w:rFonts w:ascii="Arial" w:eastAsia="Arial" w:hAnsi="Arial" w:cs="Arial"/>
                <w:b/>
                <w:bCs/>
              </w:rPr>
              <w:t>Personal Qualities</w:t>
            </w:r>
          </w:p>
          <w:p w14:paraId="4AC53748" w14:textId="77777777" w:rsidR="006C1350" w:rsidRDefault="006C1350" w:rsidP="0070571E">
            <w:pPr>
              <w:rPr>
                <w:rFonts w:ascii="Arial" w:eastAsia="Arial" w:hAnsi="Arial" w:cs="Arial"/>
              </w:rPr>
            </w:pP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E6AAD6" w14:textId="77777777" w:rsidR="006C1350" w:rsidRDefault="006C1350" w:rsidP="0070571E">
            <w:pPr>
              <w:jc w:val="both"/>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E3499E0" w14:textId="77777777" w:rsidR="006C1350" w:rsidRDefault="006C1350" w:rsidP="0070571E">
            <w:pPr>
              <w:jc w:val="both"/>
              <w:rPr>
                <w:rFonts w:ascii="Arial" w:eastAsia="Arial" w:hAnsi="Arial" w:cs="Arial"/>
                <w:color w:val="000000" w:themeColor="text1"/>
              </w:rPr>
            </w:pPr>
          </w:p>
        </w:tc>
      </w:tr>
      <w:tr w:rsidR="006C1350" w14:paraId="62D1578D"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C0E9E" w14:textId="77777777" w:rsidR="006C1350" w:rsidRDefault="006C1350" w:rsidP="0070571E">
            <w:pPr>
              <w:widowControl w:val="0"/>
              <w:rPr>
                <w:rFonts w:ascii="Arial" w:eastAsia="Arial" w:hAnsi="Arial" w:cs="Arial"/>
              </w:rPr>
            </w:pPr>
            <w:r>
              <w:rPr>
                <w:rFonts w:ascii="Arial" w:eastAsia="Arial" w:hAnsi="Arial" w:cs="Arial"/>
              </w:rPr>
              <w:t>Enthusiasm for restoring and protecting nature in a variety of urban and rural settings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9A22F" w14:textId="77777777" w:rsidR="006C1350" w:rsidRDefault="006C1350" w:rsidP="0070571E">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FB64C" w14:textId="77777777" w:rsidR="006C1350" w:rsidRDefault="006C1350" w:rsidP="0070571E">
            <w:pPr>
              <w:jc w:val="center"/>
              <w:rPr>
                <w:rFonts w:ascii="Arial" w:eastAsia="Arial" w:hAnsi="Arial" w:cs="Arial"/>
                <w:color w:val="000000" w:themeColor="text1"/>
              </w:rPr>
            </w:pPr>
          </w:p>
        </w:tc>
      </w:tr>
      <w:tr w:rsidR="006C1350" w14:paraId="203F7D66"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8A32D" w14:textId="77777777" w:rsidR="006C1350" w:rsidRDefault="006C1350" w:rsidP="0070571E">
            <w:pPr>
              <w:widowControl w:val="0"/>
              <w:rPr>
                <w:rFonts w:ascii="Arial" w:eastAsia="Arial" w:hAnsi="Arial" w:cs="Arial"/>
              </w:rPr>
            </w:pPr>
            <w:r>
              <w:rPr>
                <w:rFonts w:ascii="Arial" w:eastAsia="Arial" w:hAnsi="Arial" w:cs="Arial"/>
              </w:rPr>
              <w:t>Passion &amp; enthusiasm for engaging communities, including new and diverse audiences with wildlife/conservation.</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8BEDB" w14:textId="77777777" w:rsidR="006C1350" w:rsidRDefault="006C1350" w:rsidP="0070571E">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E924D" w14:textId="77777777" w:rsidR="006C1350" w:rsidRDefault="006C1350" w:rsidP="0070571E">
            <w:pPr>
              <w:jc w:val="center"/>
              <w:rPr>
                <w:rFonts w:ascii="Arial" w:eastAsia="Arial" w:hAnsi="Arial" w:cs="Arial"/>
                <w:color w:val="000000" w:themeColor="text1"/>
              </w:rPr>
            </w:pPr>
          </w:p>
        </w:tc>
      </w:tr>
      <w:tr w:rsidR="006C1350" w14:paraId="0146F278"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A7B69" w14:textId="77777777" w:rsidR="006C1350" w:rsidRDefault="006C1350" w:rsidP="0070571E">
            <w:pPr>
              <w:widowControl w:val="0"/>
              <w:tabs>
                <w:tab w:val="left" w:pos="2230"/>
              </w:tabs>
              <w:ind w:left="32"/>
              <w:rPr>
                <w:rFonts w:ascii="Arial" w:eastAsia="Arial" w:hAnsi="Arial" w:cs="Arial"/>
              </w:rPr>
            </w:pPr>
            <w:r>
              <w:rPr>
                <w:rFonts w:ascii="Arial" w:eastAsia="Arial" w:hAnsi="Arial" w:cs="Arial"/>
              </w:rPr>
              <w:t>Positive, creative &amp; resilient – open to new ideas/learning &amp; flexible in approach.</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D3E51" w14:textId="77777777" w:rsidR="006C1350" w:rsidRDefault="006C1350" w:rsidP="0070571E">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C74BA" w14:textId="77777777" w:rsidR="006C1350" w:rsidRDefault="006C1350" w:rsidP="0070571E">
            <w:pPr>
              <w:jc w:val="center"/>
              <w:rPr>
                <w:rFonts w:ascii="Arial" w:eastAsia="Arial" w:hAnsi="Arial" w:cs="Arial"/>
                <w:color w:val="000000" w:themeColor="text1"/>
              </w:rPr>
            </w:pPr>
          </w:p>
        </w:tc>
      </w:tr>
      <w:tr w:rsidR="006C1350" w14:paraId="682839D7"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A49F2" w14:textId="77777777" w:rsidR="006C1350" w:rsidRDefault="006C1350" w:rsidP="0070571E">
            <w:pPr>
              <w:widowControl w:val="0"/>
              <w:ind w:left="32"/>
              <w:rPr>
                <w:rFonts w:ascii="Arial" w:eastAsia="Arial" w:hAnsi="Arial" w:cs="Arial"/>
              </w:rPr>
            </w:pPr>
            <w:r>
              <w:rPr>
                <w:rFonts w:ascii="Arial" w:eastAsia="Arial" w:hAnsi="Arial" w:cs="Arial"/>
              </w:rPr>
              <w:t xml:space="preserve">Warm and approachable with the ability to establish trust and build strong relationships with diverse audiences. </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398DE" w14:textId="77777777" w:rsidR="006C1350" w:rsidRDefault="006C1350" w:rsidP="0070571E">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C28DA" w14:textId="77777777" w:rsidR="006C1350" w:rsidRDefault="006C1350" w:rsidP="0070571E">
            <w:pPr>
              <w:jc w:val="center"/>
              <w:rPr>
                <w:rFonts w:ascii="Arial" w:eastAsia="Arial" w:hAnsi="Arial" w:cs="Arial"/>
                <w:color w:val="000000" w:themeColor="text1"/>
              </w:rPr>
            </w:pPr>
          </w:p>
        </w:tc>
      </w:tr>
      <w:tr w:rsidR="006C1350" w14:paraId="42E8F8E8" w14:textId="77777777" w:rsidTr="0070571E">
        <w:trPr>
          <w:trHeight w:val="377"/>
        </w:trPr>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FD6AD" w14:textId="77777777" w:rsidR="006C1350" w:rsidRDefault="006C1350" w:rsidP="0070571E">
            <w:pPr>
              <w:widowControl w:val="0"/>
              <w:ind w:left="32"/>
              <w:rPr>
                <w:rFonts w:ascii="Arial" w:eastAsia="Arial" w:hAnsi="Arial" w:cs="Arial"/>
              </w:rPr>
            </w:pPr>
            <w:r>
              <w:rPr>
                <w:rFonts w:ascii="Arial" w:eastAsia="Arial" w:hAnsi="Arial" w:cs="Arial"/>
              </w:rPr>
              <w:t>Commitment to equal opportunities.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BA86E" w14:textId="77777777" w:rsidR="006C1350" w:rsidRDefault="006C1350" w:rsidP="0070571E">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947EB" w14:textId="77777777" w:rsidR="006C1350" w:rsidRDefault="006C1350" w:rsidP="0070571E">
            <w:pPr>
              <w:jc w:val="center"/>
              <w:rPr>
                <w:rFonts w:ascii="Arial" w:eastAsia="Arial" w:hAnsi="Arial" w:cs="Arial"/>
                <w:color w:val="000000" w:themeColor="text1"/>
              </w:rPr>
            </w:pPr>
          </w:p>
        </w:tc>
      </w:tr>
      <w:tr w:rsidR="006C1350" w14:paraId="140A6742"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EA1C3E7" w14:textId="77777777" w:rsidR="006C1350" w:rsidRDefault="006C1350" w:rsidP="0070571E">
            <w:pPr>
              <w:spacing w:after="200"/>
              <w:rPr>
                <w:rFonts w:ascii="Arial" w:eastAsia="Arial" w:hAnsi="Arial" w:cs="Arial"/>
              </w:rPr>
            </w:pPr>
            <w:r>
              <w:rPr>
                <w:rFonts w:ascii="Arial" w:eastAsia="Arial" w:hAnsi="Arial" w:cs="Arial"/>
                <w:b/>
                <w:bCs/>
              </w:rPr>
              <w:t>Key competencies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EE57D24" w14:textId="77777777" w:rsidR="006C1350" w:rsidRDefault="006C1350" w:rsidP="0070571E">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4FE8A3E" w14:textId="77777777" w:rsidR="006C1350" w:rsidRDefault="006C1350" w:rsidP="0070571E">
            <w:pPr>
              <w:jc w:val="center"/>
              <w:rPr>
                <w:rFonts w:ascii="Arial" w:eastAsia="Arial" w:hAnsi="Arial" w:cs="Arial"/>
                <w:color w:val="000000" w:themeColor="text1"/>
              </w:rPr>
            </w:pPr>
          </w:p>
        </w:tc>
      </w:tr>
      <w:tr w:rsidR="006C1350" w14:paraId="2EF87E9D"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816AE" w14:textId="77777777" w:rsidR="006C1350" w:rsidRDefault="006C1350" w:rsidP="0070571E">
            <w:pPr>
              <w:widowControl w:val="0"/>
              <w:rPr>
                <w:rFonts w:ascii="Arial" w:eastAsia="Arial" w:hAnsi="Arial" w:cs="Arial"/>
              </w:rPr>
            </w:pPr>
            <w:r>
              <w:rPr>
                <w:rStyle w:val="PageNumber"/>
                <w:rFonts w:ascii="Arial" w:eastAsia="Arial" w:hAnsi="Arial" w:cs="Arial"/>
              </w:rPr>
              <w:t>Excellent communicator with a proven track record in developing strong relationships with key individuals/stakeholders (volunteers community organisations, businesses and statutory agencies).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B0AE6" w14:textId="77777777" w:rsidR="006C1350" w:rsidRDefault="006C1350" w:rsidP="0070571E">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DCC6E" w14:textId="77777777" w:rsidR="006C1350" w:rsidRDefault="006C1350" w:rsidP="0070571E">
            <w:pPr>
              <w:jc w:val="center"/>
              <w:rPr>
                <w:rFonts w:ascii="Arial" w:eastAsia="Arial" w:hAnsi="Arial" w:cs="Arial"/>
                <w:color w:val="000000" w:themeColor="text1"/>
              </w:rPr>
            </w:pPr>
          </w:p>
        </w:tc>
      </w:tr>
      <w:tr w:rsidR="006C1350" w14:paraId="34828E29" w14:textId="77777777" w:rsidTr="0070571E">
        <w:trPr>
          <w:trHeight w:val="580"/>
        </w:trPr>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E2108" w14:textId="77777777" w:rsidR="006C1350" w:rsidRDefault="006C1350" w:rsidP="0070571E">
            <w:pPr>
              <w:widowControl w:val="0"/>
              <w:rPr>
                <w:rFonts w:ascii="Arial" w:eastAsia="Arial" w:hAnsi="Arial" w:cs="Arial"/>
              </w:rPr>
            </w:pPr>
            <w:r>
              <w:rPr>
                <w:rFonts w:ascii="Arial" w:eastAsia="Arial" w:hAnsi="Arial" w:cs="Arial"/>
              </w:rPr>
              <w:t>An excellent team builder/player, but also able to work on own initiative &amp; with a high degree of autonomy.</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5FB23" w14:textId="77777777" w:rsidR="006C1350" w:rsidRDefault="006C1350" w:rsidP="0070571E">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02F46" w14:textId="77777777" w:rsidR="006C1350" w:rsidRDefault="006C1350" w:rsidP="0070571E">
            <w:pPr>
              <w:jc w:val="center"/>
              <w:rPr>
                <w:rFonts w:ascii="Arial" w:eastAsia="Arial" w:hAnsi="Arial" w:cs="Arial"/>
                <w:color w:val="000000" w:themeColor="text1"/>
              </w:rPr>
            </w:pPr>
          </w:p>
        </w:tc>
      </w:tr>
      <w:tr w:rsidR="006C1350" w14:paraId="483A6E2F"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48CF2" w14:textId="77777777" w:rsidR="006C1350" w:rsidRDefault="006C1350" w:rsidP="0070571E">
            <w:pPr>
              <w:widowControl w:val="0"/>
              <w:rPr>
                <w:rFonts w:ascii="Arial" w:eastAsia="Arial" w:hAnsi="Arial" w:cs="Arial"/>
              </w:rPr>
            </w:pPr>
            <w:r>
              <w:rPr>
                <w:rFonts w:ascii="Arial" w:eastAsia="Arial" w:hAnsi="Arial" w:cs="Arial"/>
              </w:rPr>
              <w:t>IT competent - using Microsoft Office applications.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FCF6B" w14:textId="77777777" w:rsidR="006C1350" w:rsidRDefault="006C1350" w:rsidP="0070571E">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51BDB" w14:textId="77777777" w:rsidR="006C1350" w:rsidRDefault="006C1350" w:rsidP="0070571E">
            <w:pPr>
              <w:jc w:val="center"/>
              <w:rPr>
                <w:rFonts w:ascii="Arial" w:eastAsia="Arial" w:hAnsi="Arial" w:cs="Arial"/>
                <w:color w:val="000000" w:themeColor="text1"/>
              </w:rPr>
            </w:pPr>
          </w:p>
        </w:tc>
      </w:tr>
      <w:tr w:rsidR="006C1350" w14:paraId="76A824D2"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1E1D0" w14:textId="5AA18865" w:rsidR="006C1350" w:rsidRDefault="006C1350" w:rsidP="0070571E">
            <w:pPr>
              <w:widowControl w:val="0"/>
              <w:rPr>
                <w:rFonts w:ascii="Arial" w:eastAsia="Arial" w:hAnsi="Arial" w:cs="Arial"/>
              </w:rPr>
            </w:pPr>
            <w:r>
              <w:rPr>
                <w:rFonts w:ascii="Arial" w:eastAsia="Arial" w:hAnsi="Arial" w:cs="Arial"/>
              </w:rPr>
              <w:t>Integrity and commitment – honest, with a strong work ethic and a real commitment to the values and aspirations of Tees Valley Nature Partnership</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088C8" w14:textId="77777777" w:rsidR="006C1350" w:rsidRDefault="006C1350" w:rsidP="0070571E">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C3E8A" w14:textId="77777777" w:rsidR="006C1350" w:rsidRDefault="006C1350" w:rsidP="0070571E">
            <w:pPr>
              <w:jc w:val="center"/>
              <w:rPr>
                <w:rFonts w:ascii="Arial" w:eastAsia="Arial" w:hAnsi="Arial" w:cs="Arial"/>
                <w:color w:val="000000" w:themeColor="text1"/>
              </w:rPr>
            </w:pPr>
          </w:p>
        </w:tc>
      </w:tr>
      <w:tr w:rsidR="006C1350" w14:paraId="1E93C732"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B9993B0" w14:textId="77777777" w:rsidR="006C1350" w:rsidRDefault="006C1350" w:rsidP="0070571E">
            <w:pPr>
              <w:rPr>
                <w:rFonts w:ascii="Arial" w:eastAsia="Arial" w:hAnsi="Arial" w:cs="Arial"/>
                <w:b/>
                <w:bCs/>
                <w:color w:val="000000" w:themeColor="text1"/>
              </w:rPr>
            </w:pPr>
            <w:r>
              <w:rPr>
                <w:rFonts w:ascii="Arial" w:eastAsia="Arial" w:hAnsi="Arial" w:cs="Arial"/>
                <w:b/>
                <w:bCs/>
                <w:color w:val="000000" w:themeColor="text1"/>
              </w:rPr>
              <w:t>Experience</w:t>
            </w:r>
          </w:p>
          <w:p w14:paraId="3DC3831B" w14:textId="77777777" w:rsidR="006C1350" w:rsidRDefault="006C1350" w:rsidP="0070571E">
            <w:pPr>
              <w:rPr>
                <w:rFonts w:ascii="Arial" w:eastAsia="Arial" w:hAnsi="Arial" w:cs="Arial"/>
                <w:color w:val="000000" w:themeColor="text1"/>
              </w:rPr>
            </w:pP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89772E" w14:textId="77777777" w:rsidR="006C1350" w:rsidRDefault="006C1350" w:rsidP="0070571E">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4ADE76C" w14:textId="77777777" w:rsidR="006C1350" w:rsidRDefault="006C1350" w:rsidP="0070571E">
            <w:pPr>
              <w:jc w:val="center"/>
              <w:rPr>
                <w:rFonts w:ascii="Arial" w:eastAsia="Arial" w:hAnsi="Arial" w:cs="Arial"/>
                <w:color w:val="000000" w:themeColor="text1"/>
              </w:rPr>
            </w:pPr>
          </w:p>
        </w:tc>
      </w:tr>
      <w:tr w:rsidR="006C1350" w14:paraId="6FDA492E"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D7C0B" w14:textId="62AE076F" w:rsidR="00725A01" w:rsidRDefault="00725A01" w:rsidP="0070571E">
            <w:pPr>
              <w:widowControl w:val="0"/>
              <w:rPr>
                <w:rFonts w:ascii="Arial" w:eastAsia="Arial" w:hAnsi="Arial" w:cs="Arial"/>
              </w:rPr>
            </w:pPr>
            <w:bookmarkStart w:id="2" w:name="_Hlk76907646"/>
            <w:r>
              <w:rPr>
                <w:rFonts w:ascii="Arial" w:eastAsia="Arial" w:hAnsi="Arial" w:cs="Arial"/>
              </w:rPr>
              <w:t>Experience in project management and development</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C724A" w14:textId="77777777" w:rsidR="006C1350" w:rsidRDefault="006C1350" w:rsidP="0070571E">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92E83" w14:textId="77777777" w:rsidR="00725A01" w:rsidRDefault="00725A01" w:rsidP="00725A01">
            <w:pPr>
              <w:rPr>
                <w:rFonts w:ascii="Arial" w:eastAsia="Arial" w:hAnsi="Arial" w:cs="Arial"/>
                <w:color w:val="000000" w:themeColor="text1"/>
              </w:rPr>
            </w:pPr>
          </w:p>
        </w:tc>
      </w:tr>
      <w:tr w:rsidR="00725A01" w14:paraId="21BB1A9F"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4FA3D" w14:textId="52EAA097" w:rsidR="00725A01" w:rsidRDefault="00725A01" w:rsidP="0070571E">
            <w:pPr>
              <w:widowControl w:val="0"/>
              <w:rPr>
                <w:rFonts w:ascii="Arial" w:eastAsia="Arial" w:hAnsi="Arial" w:cs="Arial"/>
              </w:rPr>
            </w:pPr>
            <w:r>
              <w:rPr>
                <w:rFonts w:ascii="Arial" w:eastAsia="Arial" w:hAnsi="Arial" w:cs="Arial"/>
              </w:rPr>
              <w:t>Experience in creating and managing budgets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0D039" w14:textId="354738A7" w:rsidR="00725A01" w:rsidRDefault="00ED4B9C" w:rsidP="0070571E">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10149" w14:textId="77777777" w:rsidR="00725A01" w:rsidRDefault="00725A01" w:rsidP="00725A01">
            <w:pPr>
              <w:rPr>
                <w:rFonts w:ascii="Arial" w:eastAsia="Arial" w:hAnsi="Arial" w:cs="Arial"/>
                <w:color w:val="000000" w:themeColor="text1"/>
              </w:rPr>
            </w:pPr>
          </w:p>
        </w:tc>
      </w:tr>
      <w:tr w:rsidR="006C1350" w14:paraId="138B055E" w14:textId="77777777" w:rsidTr="0070571E">
        <w:trPr>
          <w:trHeight w:val="495"/>
        </w:trPr>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651A3" w14:textId="32E41ED6" w:rsidR="006C1350" w:rsidRDefault="00725A01" w:rsidP="0070571E">
            <w:pPr>
              <w:widowControl w:val="0"/>
              <w:rPr>
                <w:rFonts w:ascii="Arial" w:eastAsia="Arial" w:hAnsi="Arial" w:cs="Arial"/>
              </w:rPr>
            </w:pPr>
            <w:r>
              <w:rPr>
                <w:rFonts w:ascii="Arial" w:eastAsia="Arial" w:hAnsi="Arial" w:cs="Arial"/>
              </w:rPr>
              <w:t>Experience in organising events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6B1A8" w14:textId="5CAF5E33" w:rsidR="006C1350" w:rsidRDefault="006C1350" w:rsidP="0070571E">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A52E5" w14:textId="4EBDBBBE" w:rsidR="006C1350" w:rsidRDefault="00ED4B9C" w:rsidP="00725A01">
            <w:pPr>
              <w:rPr>
                <w:rFonts w:ascii="Arial" w:eastAsia="Arial" w:hAnsi="Arial" w:cs="Arial"/>
                <w:color w:val="000000" w:themeColor="text1"/>
              </w:rPr>
            </w:pPr>
            <w:r>
              <w:rPr>
                <w:rFonts w:ascii="Arial" w:eastAsia="Arial" w:hAnsi="Arial" w:cs="Arial"/>
                <w:color w:val="000000" w:themeColor="text1"/>
              </w:rPr>
              <w:t>Y</w:t>
            </w:r>
          </w:p>
        </w:tc>
      </w:tr>
      <w:tr w:rsidR="00725A01" w14:paraId="5C43BCB2" w14:textId="77777777" w:rsidTr="0070571E">
        <w:trPr>
          <w:trHeight w:val="495"/>
        </w:trPr>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85898" w14:textId="7A442DA7" w:rsidR="00725A01" w:rsidRDefault="00725A01" w:rsidP="0070571E">
            <w:pPr>
              <w:widowControl w:val="0"/>
              <w:rPr>
                <w:rFonts w:ascii="Arial" w:eastAsia="Arial" w:hAnsi="Arial" w:cs="Arial"/>
              </w:rPr>
            </w:pPr>
            <w:r>
              <w:rPr>
                <w:rFonts w:ascii="Arial" w:eastAsia="Arial" w:hAnsi="Arial" w:cs="Arial"/>
              </w:rPr>
              <w:t>Writing grant applications and liaising with funders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BBC94" w14:textId="0855209C" w:rsidR="00725A01" w:rsidRDefault="00ED4B9C" w:rsidP="0070571E">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E28E6" w14:textId="77777777" w:rsidR="00725A01" w:rsidRDefault="00725A01" w:rsidP="00725A01">
            <w:pPr>
              <w:rPr>
                <w:rFonts w:ascii="Arial" w:eastAsia="Arial" w:hAnsi="Arial" w:cs="Arial"/>
                <w:color w:val="000000" w:themeColor="text1"/>
              </w:rPr>
            </w:pPr>
          </w:p>
        </w:tc>
      </w:tr>
      <w:bookmarkEnd w:id="2"/>
      <w:tr w:rsidR="006C1350" w14:paraId="0AA048E0"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9A975" w14:textId="77777777" w:rsidR="006C1350" w:rsidRDefault="006C1350" w:rsidP="0070571E">
            <w:pPr>
              <w:widowControl w:val="0"/>
              <w:jc w:val="both"/>
              <w:rPr>
                <w:rFonts w:ascii="Arial" w:eastAsia="Arial" w:hAnsi="Arial" w:cs="Arial"/>
              </w:rPr>
            </w:pPr>
            <w:r>
              <w:rPr>
                <w:rFonts w:ascii="Arial" w:eastAsia="Arial" w:hAnsi="Arial" w:cs="Arial"/>
              </w:rPr>
              <w:t>Experience of working collaboratively with external partners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6E431" w14:textId="77777777" w:rsidR="006C1350" w:rsidRDefault="006C1350" w:rsidP="0070571E">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CFAD9" w14:textId="77777777" w:rsidR="006C1350" w:rsidRDefault="006C1350" w:rsidP="0070571E">
            <w:pPr>
              <w:jc w:val="center"/>
              <w:rPr>
                <w:rFonts w:ascii="Arial" w:eastAsia="Arial" w:hAnsi="Arial" w:cs="Arial"/>
                <w:color w:val="000000" w:themeColor="text1"/>
              </w:rPr>
            </w:pPr>
          </w:p>
        </w:tc>
      </w:tr>
      <w:tr w:rsidR="006C1350" w14:paraId="2920FB4F"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87E62" w14:textId="77777777" w:rsidR="006C1350" w:rsidRDefault="006C1350" w:rsidP="0070571E">
            <w:pPr>
              <w:widowControl w:val="0"/>
              <w:jc w:val="both"/>
              <w:rPr>
                <w:rFonts w:ascii="Arial" w:eastAsia="Arial" w:hAnsi="Arial" w:cs="Arial"/>
              </w:rPr>
            </w:pPr>
            <w:r>
              <w:rPr>
                <w:rFonts w:ascii="Arial" w:eastAsia="Arial" w:hAnsi="Arial" w:cs="Arial"/>
              </w:rPr>
              <w:t>Experience of working with voluntary and community groups.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55A9B" w14:textId="77777777" w:rsidR="006C1350" w:rsidRDefault="006C1350" w:rsidP="0070571E">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1C075" w14:textId="77777777" w:rsidR="006C1350" w:rsidRDefault="006C1350" w:rsidP="0070571E">
            <w:pPr>
              <w:jc w:val="center"/>
              <w:rPr>
                <w:rFonts w:ascii="Arial" w:eastAsia="Arial" w:hAnsi="Arial" w:cs="Arial"/>
                <w:color w:val="000000" w:themeColor="text1"/>
              </w:rPr>
            </w:pPr>
            <w:r>
              <w:rPr>
                <w:rFonts w:ascii="Arial" w:eastAsia="Arial" w:hAnsi="Arial" w:cs="Arial"/>
                <w:color w:val="000000" w:themeColor="text1"/>
              </w:rPr>
              <w:t>Y</w:t>
            </w:r>
          </w:p>
        </w:tc>
      </w:tr>
      <w:tr w:rsidR="006C1350" w14:paraId="3CFFE020"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DF341AF" w14:textId="77777777" w:rsidR="006C1350" w:rsidRDefault="006C1350" w:rsidP="0070571E">
            <w:pPr>
              <w:spacing w:after="200"/>
              <w:rPr>
                <w:rFonts w:ascii="Arial" w:eastAsia="Arial" w:hAnsi="Arial" w:cs="Arial"/>
              </w:rPr>
            </w:pPr>
            <w:r>
              <w:rPr>
                <w:rFonts w:ascii="Arial" w:eastAsia="Arial" w:hAnsi="Arial" w:cs="Arial"/>
                <w:b/>
                <w:bCs/>
              </w:rPr>
              <w:t>Knowledge and skills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82B9E95" w14:textId="77777777" w:rsidR="006C1350" w:rsidRDefault="006C1350" w:rsidP="0070571E">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C6F82F5" w14:textId="77777777" w:rsidR="006C1350" w:rsidRDefault="006C1350" w:rsidP="0070571E">
            <w:pPr>
              <w:jc w:val="center"/>
              <w:rPr>
                <w:rFonts w:ascii="Arial" w:eastAsia="Arial" w:hAnsi="Arial" w:cs="Arial"/>
                <w:color w:val="000000" w:themeColor="text1"/>
              </w:rPr>
            </w:pPr>
          </w:p>
        </w:tc>
      </w:tr>
      <w:tr w:rsidR="006C1350" w14:paraId="3934BDD6"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5ED6A" w14:textId="04B4D127" w:rsidR="006C1350" w:rsidRPr="00D67481" w:rsidRDefault="00725A01" w:rsidP="0070571E">
            <w:pPr>
              <w:rPr>
                <w:rFonts w:ascii="Arial" w:eastAsia="Arial" w:hAnsi="Arial" w:cs="Arial"/>
              </w:rPr>
            </w:pPr>
            <w:r>
              <w:rPr>
                <w:rFonts w:ascii="Arial" w:eastAsia="Arial" w:hAnsi="Arial" w:cs="Arial"/>
              </w:rPr>
              <w:t>Education to Degree level</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1C16A" w14:textId="09070E92" w:rsidR="006C1350" w:rsidRDefault="006C1350" w:rsidP="0070571E">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5EB67" w14:textId="5FD85378" w:rsidR="006C1350" w:rsidRDefault="00ED4B9C" w:rsidP="0070571E">
            <w:pPr>
              <w:jc w:val="center"/>
              <w:rPr>
                <w:rFonts w:ascii="Arial" w:eastAsia="Arial" w:hAnsi="Arial" w:cs="Arial"/>
                <w:color w:val="000000" w:themeColor="text1"/>
              </w:rPr>
            </w:pPr>
            <w:r>
              <w:rPr>
                <w:rFonts w:ascii="Arial" w:eastAsia="Arial" w:hAnsi="Arial" w:cs="Arial"/>
                <w:color w:val="000000" w:themeColor="text1"/>
              </w:rPr>
              <w:t>Y</w:t>
            </w:r>
          </w:p>
        </w:tc>
      </w:tr>
      <w:tr w:rsidR="006C1350" w14:paraId="298A801F"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F9E12" w14:textId="668B334F" w:rsidR="006C1350" w:rsidRPr="00D67481" w:rsidRDefault="006C1350" w:rsidP="0070571E">
            <w:pPr>
              <w:widowControl w:val="0"/>
              <w:rPr>
                <w:rFonts w:ascii="Arial" w:eastAsia="Arial" w:hAnsi="Arial" w:cs="Arial"/>
              </w:rPr>
            </w:pPr>
            <w:r w:rsidRPr="006C1350">
              <w:rPr>
                <w:rFonts w:ascii="Arial" w:eastAsia="Arial" w:hAnsi="Arial" w:cs="Arial"/>
              </w:rPr>
              <w:t>Understanding of the principles and practice of nature conservation and land management.</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00423" w14:textId="44D0AE27" w:rsidR="006C1350" w:rsidRDefault="00ED4B9C" w:rsidP="0070571E">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B8643" w14:textId="14B5F1D3" w:rsidR="006C1350" w:rsidRDefault="006C1350" w:rsidP="0070571E">
            <w:pPr>
              <w:jc w:val="center"/>
              <w:rPr>
                <w:rFonts w:ascii="Arial" w:eastAsia="Arial" w:hAnsi="Arial" w:cs="Arial"/>
                <w:color w:val="000000" w:themeColor="text1"/>
              </w:rPr>
            </w:pPr>
          </w:p>
        </w:tc>
      </w:tr>
      <w:tr w:rsidR="006C1350" w14:paraId="3A9B6853"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1FF8D" w14:textId="77777777" w:rsidR="006C1350" w:rsidRPr="00D67481" w:rsidRDefault="006C1350" w:rsidP="0070571E">
            <w:pPr>
              <w:widowControl w:val="0"/>
              <w:rPr>
                <w:rFonts w:ascii="Arial" w:eastAsia="Arial" w:hAnsi="Arial" w:cs="Arial"/>
              </w:rPr>
            </w:pPr>
            <w:r w:rsidRPr="00D67481">
              <w:rPr>
                <w:rFonts w:ascii="Arial" w:eastAsia="Arial" w:hAnsi="Arial" w:cs="Arial"/>
              </w:rPr>
              <w:t>Ability to work with a diverse range of people and groups from different backgrounds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59957" w14:textId="77777777" w:rsidR="006C1350" w:rsidRDefault="006C1350" w:rsidP="0070571E">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885A1" w14:textId="77777777" w:rsidR="006C1350" w:rsidRDefault="006C1350" w:rsidP="0070571E">
            <w:pPr>
              <w:jc w:val="center"/>
              <w:rPr>
                <w:rFonts w:ascii="Arial" w:eastAsia="Arial" w:hAnsi="Arial" w:cs="Arial"/>
                <w:color w:val="000000" w:themeColor="text1"/>
              </w:rPr>
            </w:pPr>
          </w:p>
        </w:tc>
      </w:tr>
      <w:tr w:rsidR="006C1350" w14:paraId="74AF8E39"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E1549" w14:textId="77777777" w:rsidR="006C1350" w:rsidRPr="00D67481" w:rsidRDefault="006C1350" w:rsidP="0070571E">
            <w:pPr>
              <w:widowControl w:val="0"/>
              <w:rPr>
                <w:rFonts w:ascii="Arial" w:eastAsia="Arial" w:hAnsi="Arial" w:cs="Arial"/>
              </w:rPr>
            </w:pPr>
            <w:r w:rsidRPr="00D67481">
              <w:rPr>
                <w:rFonts w:ascii="Arial" w:eastAsia="Arial" w:hAnsi="Arial" w:cs="Arial"/>
              </w:rPr>
              <w:t xml:space="preserve">Excellent organisational skills able to prioritise and manage a varied workload. </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38942" w14:textId="77777777" w:rsidR="006C1350" w:rsidRDefault="006C1350" w:rsidP="0070571E">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566A5" w14:textId="77777777" w:rsidR="006C1350" w:rsidRDefault="006C1350" w:rsidP="0070571E">
            <w:pPr>
              <w:jc w:val="center"/>
              <w:rPr>
                <w:rFonts w:ascii="Arial" w:eastAsia="Arial" w:hAnsi="Arial" w:cs="Arial"/>
                <w:color w:val="000000" w:themeColor="text1"/>
              </w:rPr>
            </w:pPr>
          </w:p>
        </w:tc>
      </w:tr>
      <w:tr w:rsidR="006C1350" w14:paraId="1719B191" w14:textId="77777777" w:rsidTr="0070571E">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00916" w14:textId="1B385C63" w:rsidR="006C1350" w:rsidRPr="00D67481" w:rsidRDefault="006C1350" w:rsidP="0070571E">
            <w:pPr>
              <w:widowControl w:val="0"/>
              <w:rPr>
                <w:rFonts w:ascii="Arial" w:eastAsia="Arial" w:hAnsi="Arial" w:cs="Arial"/>
              </w:rPr>
            </w:pPr>
            <w:r w:rsidRPr="00D67481">
              <w:rPr>
                <w:rFonts w:ascii="Arial" w:eastAsia="Arial" w:hAnsi="Arial" w:cs="Arial"/>
              </w:rPr>
              <w:t xml:space="preserve">Driving licence </w:t>
            </w:r>
            <w:r w:rsidR="00ED4B9C">
              <w:rPr>
                <w:rFonts w:ascii="Arial" w:eastAsia="Arial" w:hAnsi="Arial" w:cs="Arial"/>
              </w:rPr>
              <w:t>and own vehicle</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94584" w14:textId="5C3D01E1" w:rsidR="006C1350" w:rsidRDefault="006C1350" w:rsidP="0070571E">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CBF75" w14:textId="2B7DEC42" w:rsidR="006C1350" w:rsidRDefault="00ED4B9C" w:rsidP="0070571E">
            <w:pPr>
              <w:jc w:val="center"/>
              <w:rPr>
                <w:rFonts w:ascii="Arial" w:eastAsia="Arial" w:hAnsi="Arial" w:cs="Arial"/>
                <w:color w:val="000000" w:themeColor="text1"/>
              </w:rPr>
            </w:pPr>
            <w:r>
              <w:rPr>
                <w:rFonts w:ascii="Arial" w:eastAsia="Arial" w:hAnsi="Arial" w:cs="Arial"/>
                <w:color w:val="000000" w:themeColor="text1"/>
              </w:rPr>
              <w:t>Y</w:t>
            </w:r>
          </w:p>
        </w:tc>
      </w:tr>
    </w:tbl>
    <w:p w14:paraId="123966B7" w14:textId="77777777" w:rsidR="006C1350" w:rsidRDefault="006C1350">
      <w:pPr>
        <w:rPr>
          <w:rFonts w:ascii="Calibri" w:hAnsi="Calibri" w:cs="Calibri"/>
          <w:b/>
          <w:bCs/>
          <w:sz w:val="24"/>
          <w:szCs w:val="24"/>
        </w:rPr>
      </w:pPr>
    </w:p>
    <w:p w14:paraId="31B4F7DB" w14:textId="77777777" w:rsidR="006C1350" w:rsidRDefault="006C1350">
      <w:pPr>
        <w:rPr>
          <w:rFonts w:ascii="Calibri" w:hAnsi="Calibri" w:cs="Calibri"/>
          <w:b/>
          <w:bCs/>
          <w:sz w:val="24"/>
          <w:szCs w:val="24"/>
        </w:rPr>
      </w:pPr>
    </w:p>
    <w:p w14:paraId="291C500B" w14:textId="77777777" w:rsidR="006C1350" w:rsidRDefault="006C1350">
      <w:pPr>
        <w:rPr>
          <w:rFonts w:ascii="Calibri" w:hAnsi="Calibri" w:cs="Calibri"/>
          <w:b/>
          <w:bCs/>
          <w:sz w:val="24"/>
          <w:szCs w:val="24"/>
        </w:rPr>
      </w:pPr>
    </w:p>
    <w:p w14:paraId="728AADF3" w14:textId="77777777" w:rsidR="006C1350" w:rsidRDefault="006C1350">
      <w:pPr>
        <w:rPr>
          <w:rFonts w:ascii="Calibri" w:hAnsi="Calibri" w:cs="Calibri"/>
          <w:b/>
          <w:bCs/>
          <w:sz w:val="24"/>
          <w:szCs w:val="24"/>
        </w:rPr>
      </w:pPr>
    </w:p>
    <w:p w14:paraId="32C335F4" w14:textId="77777777" w:rsidR="006C1350" w:rsidRDefault="006C1350">
      <w:pPr>
        <w:rPr>
          <w:rFonts w:ascii="Calibri" w:hAnsi="Calibri" w:cs="Calibri"/>
          <w:b/>
          <w:bCs/>
          <w:sz w:val="24"/>
          <w:szCs w:val="24"/>
        </w:rPr>
      </w:pPr>
    </w:p>
    <w:p w14:paraId="31DD45AA" w14:textId="77777777" w:rsidR="0013788E" w:rsidRPr="00ED4B9C" w:rsidRDefault="0013788E" w:rsidP="00ED4B9C">
      <w:pPr>
        <w:spacing w:after="100" w:afterAutospacing="1" w:line="360" w:lineRule="auto"/>
        <w:rPr>
          <w:rFonts w:ascii="Calibri" w:hAnsi="Calibri" w:cs="Calibri"/>
          <w:sz w:val="24"/>
          <w:szCs w:val="24"/>
        </w:rPr>
      </w:pPr>
    </w:p>
    <w:sectPr w:rsidR="0013788E" w:rsidRPr="00ED4B9C" w:rsidSect="00C8401E">
      <w:headerReference w:type="default" r:id="rId14"/>
      <w:footerReference w:type="default" r:id="rId15"/>
      <w:pgSz w:w="11906" w:h="16838"/>
      <w:pgMar w:top="1440" w:right="1440" w:bottom="1440" w:left="1440" w:header="5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D8576" w14:textId="77777777" w:rsidR="00A80359" w:rsidRDefault="00A80359" w:rsidP="00B041D5">
      <w:pPr>
        <w:spacing w:after="0" w:line="240" w:lineRule="auto"/>
      </w:pPr>
      <w:r>
        <w:separator/>
      </w:r>
    </w:p>
  </w:endnote>
  <w:endnote w:type="continuationSeparator" w:id="0">
    <w:p w14:paraId="3B530FF1" w14:textId="77777777" w:rsidR="00A80359" w:rsidRDefault="00A80359" w:rsidP="00B041D5">
      <w:pPr>
        <w:spacing w:after="0" w:line="240" w:lineRule="auto"/>
      </w:pPr>
      <w:r>
        <w:continuationSeparator/>
      </w:r>
    </w:p>
  </w:endnote>
  <w:endnote w:type="continuationNotice" w:id="1">
    <w:p w14:paraId="54CE530C" w14:textId="77777777" w:rsidR="00A80359" w:rsidRDefault="00A803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364370"/>
      <w:docPartObj>
        <w:docPartGallery w:val="Page Numbers (Bottom of Page)"/>
        <w:docPartUnique/>
      </w:docPartObj>
    </w:sdtPr>
    <w:sdtEndPr>
      <w:rPr>
        <w:noProof/>
      </w:rPr>
    </w:sdtEndPr>
    <w:sdtContent>
      <w:p w14:paraId="6AFFBE2A" w14:textId="19721277" w:rsidR="00C83913" w:rsidRDefault="00C839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B2D7C5" w14:textId="5D502C32" w:rsidR="00CF7782" w:rsidRDefault="00A423D1">
    <w:pPr>
      <w:pStyle w:val="Footer"/>
    </w:pPr>
    <w:r>
      <w:t>TVNP Nature Partnership Officer 202</w:t>
    </w:r>
    <w:r w:rsidR="00E32663">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0095F" w14:textId="77777777" w:rsidR="00A80359" w:rsidRDefault="00A80359" w:rsidP="00B041D5">
      <w:pPr>
        <w:spacing w:after="0" w:line="240" w:lineRule="auto"/>
      </w:pPr>
      <w:r>
        <w:separator/>
      </w:r>
    </w:p>
  </w:footnote>
  <w:footnote w:type="continuationSeparator" w:id="0">
    <w:p w14:paraId="0BFB4CC3" w14:textId="77777777" w:rsidR="00A80359" w:rsidRDefault="00A80359" w:rsidP="00B041D5">
      <w:pPr>
        <w:spacing w:after="0" w:line="240" w:lineRule="auto"/>
      </w:pPr>
      <w:r>
        <w:continuationSeparator/>
      </w:r>
    </w:p>
  </w:footnote>
  <w:footnote w:type="continuationNotice" w:id="1">
    <w:p w14:paraId="54760C3A" w14:textId="77777777" w:rsidR="00A80359" w:rsidRDefault="00A803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Calibri" w:hAnsi="Calibri" w:cs="Times New Roman"/>
        <w:sz w:val="16"/>
        <w:szCs w:val="16"/>
      </w:rPr>
      <w:id w:val="21302068"/>
      <w:docPartObj>
        <w:docPartGallery w:val="Watermarks"/>
        <w:docPartUnique/>
      </w:docPartObj>
    </w:sdtPr>
    <w:sdtEndPr/>
    <w:sdtContent>
      <w:p w14:paraId="482B2EFE" w14:textId="5BC2D746" w:rsidR="00B041D5" w:rsidRPr="00B041D5" w:rsidRDefault="002B7ECD" w:rsidP="00325E3D">
        <w:pPr>
          <w:tabs>
            <w:tab w:val="center" w:pos="4513"/>
            <w:tab w:val="right" w:pos="9026"/>
          </w:tabs>
          <w:spacing w:after="0" w:line="240" w:lineRule="auto"/>
          <w:rPr>
            <w:rFonts w:ascii="Calibri" w:eastAsia="Calibri" w:hAnsi="Calibri" w:cs="Times New Roman"/>
            <w:sz w:val="16"/>
            <w:szCs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6BDC"/>
    <w:multiLevelType w:val="multilevel"/>
    <w:tmpl w:val="45FC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9104A3"/>
    <w:multiLevelType w:val="hybridMultilevel"/>
    <w:tmpl w:val="28A49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885C0C"/>
    <w:multiLevelType w:val="hybridMultilevel"/>
    <w:tmpl w:val="174C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91B16"/>
    <w:multiLevelType w:val="multilevel"/>
    <w:tmpl w:val="971C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AC416E"/>
    <w:multiLevelType w:val="hybridMultilevel"/>
    <w:tmpl w:val="CDE69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EF3B23"/>
    <w:multiLevelType w:val="hybridMultilevel"/>
    <w:tmpl w:val="F5C07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8849B6"/>
    <w:multiLevelType w:val="multilevel"/>
    <w:tmpl w:val="F8B4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D7FC7"/>
    <w:multiLevelType w:val="hybridMultilevel"/>
    <w:tmpl w:val="34DA1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A05E00"/>
    <w:multiLevelType w:val="hybridMultilevel"/>
    <w:tmpl w:val="D4344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6514268">
    <w:abstractNumId w:val="7"/>
  </w:num>
  <w:num w:numId="2" w16cid:durableId="665090970">
    <w:abstractNumId w:val="8"/>
  </w:num>
  <w:num w:numId="3" w16cid:durableId="1457260720">
    <w:abstractNumId w:val="5"/>
  </w:num>
  <w:num w:numId="4" w16cid:durableId="1307011445">
    <w:abstractNumId w:val="6"/>
  </w:num>
  <w:num w:numId="5" w16cid:durableId="1955091993">
    <w:abstractNumId w:val="4"/>
  </w:num>
  <w:num w:numId="6" w16cid:durableId="518127710">
    <w:abstractNumId w:val="0"/>
  </w:num>
  <w:num w:numId="7" w16cid:durableId="1004354385">
    <w:abstractNumId w:val="3"/>
  </w:num>
  <w:num w:numId="8" w16cid:durableId="936865743">
    <w:abstractNumId w:val="1"/>
  </w:num>
  <w:num w:numId="9" w16cid:durableId="1040663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D5"/>
    <w:rsid w:val="00000E56"/>
    <w:rsid w:val="00010D2C"/>
    <w:rsid w:val="00011BC2"/>
    <w:rsid w:val="000261B1"/>
    <w:rsid w:val="000307E0"/>
    <w:rsid w:val="0004517A"/>
    <w:rsid w:val="000518F6"/>
    <w:rsid w:val="000613B5"/>
    <w:rsid w:val="00071747"/>
    <w:rsid w:val="00100B09"/>
    <w:rsid w:val="001045CD"/>
    <w:rsid w:val="00111CCA"/>
    <w:rsid w:val="00115048"/>
    <w:rsid w:val="00120D52"/>
    <w:rsid w:val="00125B9C"/>
    <w:rsid w:val="0013216D"/>
    <w:rsid w:val="0013788E"/>
    <w:rsid w:val="00172993"/>
    <w:rsid w:val="001772DC"/>
    <w:rsid w:val="001840F6"/>
    <w:rsid w:val="00184AC2"/>
    <w:rsid w:val="001978BA"/>
    <w:rsid w:val="001B0AF1"/>
    <w:rsid w:val="001B6260"/>
    <w:rsid w:val="001B7AA5"/>
    <w:rsid w:val="001E3620"/>
    <w:rsid w:val="001E496D"/>
    <w:rsid w:val="00220445"/>
    <w:rsid w:val="0023359D"/>
    <w:rsid w:val="00241A8E"/>
    <w:rsid w:val="002425CA"/>
    <w:rsid w:val="00245E9E"/>
    <w:rsid w:val="002553EA"/>
    <w:rsid w:val="00270B0A"/>
    <w:rsid w:val="00280C31"/>
    <w:rsid w:val="00292FC6"/>
    <w:rsid w:val="002A193F"/>
    <w:rsid w:val="002B5830"/>
    <w:rsid w:val="002B7ECD"/>
    <w:rsid w:val="002D69E5"/>
    <w:rsid w:val="0030408F"/>
    <w:rsid w:val="00325E3D"/>
    <w:rsid w:val="00337AF8"/>
    <w:rsid w:val="00342F0F"/>
    <w:rsid w:val="00394EF4"/>
    <w:rsid w:val="003B322C"/>
    <w:rsid w:val="003C1FEF"/>
    <w:rsid w:val="0040507C"/>
    <w:rsid w:val="0040527C"/>
    <w:rsid w:val="00406DE6"/>
    <w:rsid w:val="00417ADA"/>
    <w:rsid w:val="00430938"/>
    <w:rsid w:val="00464C73"/>
    <w:rsid w:val="00487225"/>
    <w:rsid w:val="004960C7"/>
    <w:rsid w:val="004B10E4"/>
    <w:rsid w:val="004C0C81"/>
    <w:rsid w:val="004C5F2F"/>
    <w:rsid w:val="004C7C84"/>
    <w:rsid w:val="004E14BE"/>
    <w:rsid w:val="004E3588"/>
    <w:rsid w:val="004F01E5"/>
    <w:rsid w:val="00500983"/>
    <w:rsid w:val="00521D75"/>
    <w:rsid w:val="005224B0"/>
    <w:rsid w:val="00541F48"/>
    <w:rsid w:val="0055228C"/>
    <w:rsid w:val="0056330D"/>
    <w:rsid w:val="00563A9E"/>
    <w:rsid w:val="0057034B"/>
    <w:rsid w:val="00572405"/>
    <w:rsid w:val="00587BC9"/>
    <w:rsid w:val="005B2252"/>
    <w:rsid w:val="005B4540"/>
    <w:rsid w:val="005C3793"/>
    <w:rsid w:val="005D787C"/>
    <w:rsid w:val="005F57A5"/>
    <w:rsid w:val="00660E9E"/>
    <w:rsid w:val="0066649B"/>
    <w:rsid w:val="00666AD1"/>
    <w:rsid w:val="00674327"/>
    <w:rsid w:val="006778D0"/>
    <w:rsid w:val="006935DA"/>
    <w:rsid w:val="0069410E"/>
    <w:rsid w:val="0069590C"/>
    <w:rsid w:val="006A56BF"/>
    <w:rsid w:val="006C1350"/>
    <w:rsid w:val="006C3745"/>
    <w:rsid w:val="006D2AA7"/>
    <w:rsid w:val="006F0809"/>
    <w:rsid w:val="00704BA7"/>
    <w:rsid w:val="00716A08"/>
    <w:rsid w:val="00723A7E"/>
    <w:rsid w:val="00725A01"/>
    <w:rsid w:val="00766F16"/>
    <w:rsid w:val="00774B69"/>
    <w:rsid w:val="00775A28"/>
    <w:rsid w:val="00792B26"/>
    <w:rsid w:val="007B26EB"/>
    <w:rsid w:val="007C4F24"/>
    <w:rsid w:val="007D1D91"/>
    <w:rsid w:val="007D4E37"/>
    <w:rsid w:val="007D7DCC"/>
    <w:rsid w:val="007E0D72"/>
    <w:rsid w:val="007F170C"/>
    <w:rsid w:val="0080333C"/>
    <w:rsid w:val="0084323B"/>
    <w:rsid w:val="00867B37"/>
    <w:rsid w:val="00896D85"/>
    <w:rsid w:val="008A040B"/>
    <w:rsid w:val="008B0A8C"/>
    <w:rsid w:val="008C2030"/>
    <w:rsid w:val="008D0418"/>
    <w:rsid w:val="008F5317"/>
    <w:rsid w:val="008F6A44"/>
    <w:rsid w:val="009201E8"/>
    <w:rsid w:val="00936CA2"/>
    <w:rsid w:val="00953C5F"/>
    <w:rsid w:val="00970E5E"/>
    <w:rsid w:val="0097575A"/>
    <w:rsid w:val="00975CDF"/>
    <w:rsid w:val="009A3018"/>
    <w:rsid w:val="009B218F"/>
    <w:rsid w:val="009C1E03"/>
    <w:rsid w:val="009D707C"/>
    <w:rsid w:val="009F0A07"/>
    <w:rsid w:val="00A0424E"/>
    <w:rsid w:val="00A04A2C"/>
    <w:rsid w:val="00A04AB5"/>
    <w:rsid w:val="00A2050B"/>
    <w:rsid w:val="00A23761"/>
    <w:rsid w:val="00A34196"/>
    <w:rsid w:val="00A423D1"/>
    <w:rsid w:val="00A4264A"/>
    <w:rsid w:val="00A4392A"/>
    <w:rsid w:val="00A534AF"/>
    <w:rsid w:val="00A71F38"/>
    <w:rsid w:val="00A80359"/>
    <w:rsid w:val="00A870CE"/>
    <w:rsid w:val="00A879B8"/>
    <w:rsid w:val="00AB0A9D"/>
    <w:rsid w:val="00AD5A2F"/>
    <w:rsid w:val="00AF68F0"/>
    <w:rsid w:val="00B041D5"/>
    <w:rsid w:val="00B12212"/>
    <w:rsid w:val="00B26885"/>
    <w:rsid w:val="00B6473B"/>
    <w:rsid w:val="00BA465A"/>
    <w:rsid w:val="00BC181A"/>
    <w:rsid w:val="00BC68A3"/>
    <w:rsid w:val="00BF3706"/>
    <w:rsid w:val="00C01E20"/>
    <w:rsid w:val="00C12B49"/>
    <w:rsid w:val="00C17288"/>
    <w:rsid w:val="00C8201F"/>
    <w:rsid w:val="00C83913"/>
    <w:rsid w:val="00C8401E"/>
    <w:rsid w:val="00C924EE"/>
    <w:rsid w:val="00CA6126"/>
    <w:rsid w:val="00CB73A8"/>
    <w:rsid w:val="00CB7A15"/>
    <w:rsid w:val="00CC3241"/>
    <w:rsid w:val="00CD4F1C"/>
    <w:rsid w:val="00CE38EA"/>
    <w:rsid w:val="00CF7782"/>
    <w:rsid w:val="00D01A49"/>
    <w:rsid w:val="00D13209"/>
    <w:rsid w:val="00D22EC5"/>
    <w:rsid w:val="00D3117E"/>
    <w:rsid w:val="00D43DD9"/>
    <w:rsid w:val="00D66E03"/>
    <w:rsid w:val="00D67A41"/>
    <w:rsid w:val="00D70317"/>
    <w:rsid w:val="00D755CD"/>
    <w:rsid w:val="00D9196B"/>
    <w:rsid w:val="00DA1308"/>
    <w:rsid w:val="00DA1E04"/>
    <w:rsid w:val="00DE7D4E"/>
    <w:rsid w:val="00E32663"/>
    <w:rsid w:val="00E37BBF"/>
    <w:rsid w:val="00E45A40"/>
    <w:rsid w:val="00E55DE3"/>
    <w:rsid w:val="00E611FA"/>
    <w:rsid w:val="00E6160B"/>
    <w:rsid w:val="00E677BA"/>
    <w:rsid w:val="00E91674"/>
    <w:rsid w:val="00E95AFD"/>
    <w:rsid w:val="00EA1119"/>
    <w:rsid w:val="00EA1F65"/>
    <w:rsid w:val="00EC51E7"/>
    <w:rsid w:val="00ED4B9C"/>
    <w:rsid w:val="00EF3F29"/>
    <w:rsid w:val="00F157CD"/>
    <w:rsid w:val="00F3719E"/>
    <w:rsid w:val="00F53B0F"/>
    <w:rsid w:val="00FC3503"/>
    <w:rsid w:val="00FF33C2"/>
    <w:rsid w:val="00FF54D8"/>
    <w:rsid w:val="0AE1BB1C"/>
    <w:rsid w:val="1CB9C1B0"/>
    <w:rsid w:val="2069130C"/>
    <w:rsid w:val="21B0453E"/>
    <w:rsid w:val="2241BB00"/>
    <w:rsid w:val="347C08D7"/>
    <w:rsid w:val="3C0E90F3"/>
    <w:rsid w:val="451A2AEF"/>
    <w:rsid w:val="4E8EB01E"/>
    <w:rsid w:val="511B838A"/>
    <w:rsid w:val="619A55CB"/>
    <w:rsid w:val="69980F5E"/>
    <w:rsid w:val="77AC84A0"/>
    <w:rsid w:val="783776C4"/>
    <w:rsid w:val="7C145D1A"/>
    <w:rsid w:val="7EAB4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96A8"/>
  <w15:chartTrackingRefBased/>
  <w15:docId w15:val="{836B9611-8D75-4D5E-B146-0602D503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1D5"/>
  </w:style>
  <w:style w:type="paragraph" w:styleId="Footer">
    <w:name w:val="footer"/>
    <w:basedOn w:val="Normal"/>
    <w:link w:val="FooterChar"/>
    <w:uiPriority w:val="99"/>
    <w:unhideWhenUsed/>
    <w:rsid w:val="00B04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1D5"/>
  </w:style>
  <w:style w:type="table" w:customStyle="1" w:styleId="TableGrid1">
    <w:name w:val="Table Grid1"/>
    <w:basedOn w:val="TableNormal"/>
    <w:next w:val="TableGrid"/>
    <w:uiPriority w:val="39"/>
    <w:rsid w:val="00AF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F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A8C"/>
    <w:pPr>
      <w:ind w:left="720"/>
      <w:contextualSpacing/>
    </w:pPr>
  </w:style>
  <w:style w:type="character" w:styleId="Hyperlink">
    <w:name w:val="Hyperlink"/>
    <w:basedOn w:val="DefaultParagraphFont"/>
    <w:uiPriority w:val="99"/>
    <w:unhideWhenUsed/>
    <w:rsid w:val="004F01E5"/>
    <w:rPr>
      <w:color w:val="0563C1" w:themeColor="hyperlink"/>
      <w:u w:val="single"/>
    </w:rPr>
  </w:style>
  <w:style w:type="character" w:styleId="UnresolvedMention">
    <w:name w:val="Unresolved Mention"/>
    <w:basedOn w:val="DefaultParagraphFont"/>
    <w:uiPriority w:val="99"/>
    <w:semiHidden/>
    <w:unhideWhenUsed/>
    <w:rsid w:val="004F01E5"/>
    <w:rPr>
      <w:color w:val="605E5C"/>
      <w:shd w:val="clear" w:color="auto" w:fill="E1DFDD"/>
    </w:rPr>
  </w:style>
  <w:style w:type="paragraph" w:styleId="NormalWeb">
    <w:name w:val="Normal (Web)"/>
    <w:basedOn w:val="Normal"/>
    <w:uiPriority w:val="99"/>
    <w:unhideWhenUsed/>
    <w:rsid w:val="001840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840F6"/>
    <w:rPr>
      <w:b/>
      <w:bCs/>
    </w:rPr>
  </w:style>
  <w:style w:type="character" w:styleId="FollowedHyperlink">
    <w:name w:val="FollowedHyperlink"/>
    <w:basedOn w:val="DefaultParagraphFont"/>
    <w:uiPriority w:val="99"/>
    <w:semiHidden/>
    <w:unhideWhenUsed/>
    <w:rsid w:val="00D01A49"/>
    <w:rPr>
      <w:color w:val="954F72" w:themeColor="followedHyperlink"/>
      <w:u w:val="single"/>
    </w:rPr>
  </w:style>
  <w:style w:type="paragraph" w:styleId="BodyText2">
    <w:name w:val="Body Text 2"/>
    <w:basedOn w:val="Normal"/>
    <w:link w:val="BodyText2Char"/>
    <w:semiHidden/>
    <w:unhideWhenUsed/>
    <w:rsid w:val="00DE7D4E"/>
    <w:pPr>
      <w:spacing w:after="0" w:line="240" w:lineRule="auto"/>
    </w:pPr>
    <w:rPr>
      <w:rFonts w:ascii="Univers" w:eastAsia="Times New Roman" w:hAnsi="Univers" w:cs="Times New Roman"/>
      <w:szCs w:val="24"/>
    </w:rPr>
  </w:style>
  <w:style w:type="character" w:customStyle="1" w:styleId="BodyText2Char">
    <w:name w:val="Body Text 2 Char"/>
    <w:basedOn w:val="DefaultParagraphFont"/>
    <w:link w:val="BodyText2"/>
    <w:semiHidden/>
    <w:rsid w:val="00DE7D4E"/>
    <w:rPr>
      <w:rFonts w:ascii="Univers" w:eastAsia="Times New Roman" w:hAnsi="Univers" w:cs="Times New Roman"/>
      <w:szCs w:val="24"/>
    </w:rPr>
  </w:style>
  <w:style w:type="character" w:customStyle="1" w:styleId="normaltextrun">
    <w:name w:val="normaltextrun"/>
    <w:basedOn w:val="DefaultParagraphFont"/>
    <w:rsid w:val="004B10E4"/>
  </w:style>
  <w:style w:type="paragraph" w:customStyle="1" w:styleId="paragraph">
    <w:name w:val="paragraph"/>
    <w:basedOn w:val="Normal"/>
    <w:rsid w:val="00417A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17ADA"/>
  </w:style>
  <w:style w:type="character" w:styleId="PageNumber">
    <w:name w:val="page number"/>
    <w:basedOn w:val="DefaultParagraphFont"/>
    <w:semiHidden/>
    <w:unhideWhenUsed/>
    <w:rsid w:val="006C1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41213">
      <w:bodyDiv w:val="1"/>
      <w:marLeft w:val="0"/>
      <w:marRight w:val="0"/>
      <w:marTop w:val="0"/>
      <w:marBottom w:val="0"/>
      <w:divBdr>
        <w:top w:val="none" w:sz="0" w:space="0" w:color="auto"/>
        <w:left w:val="none" w:sz="0" w:space="0" w:color="auto"/>
        <w:bottom w:val="none" w:sz="0" w:space="0" w:color="auto"/>
        <w:right w:val="none" w:sz="0" w:space="0" w:color="auto"/>
      </w:divBdr>
      <w:divsChild>
        <w:div w:id="273682905">
          <w:marLeft w:val="0"/>
          <w:marRight w:val="0"/>
          <w:marTop w:val="0"/>
          <w:marBottom w:val="0"/>
          <w:divBdr>
            <w:top w:val="none" w:sz="0" w:space="0" w:color="auto"/>
            <w:left w:val="none" w:sz="0" w:space="0" w:color="auto"/>
            <w:bottom w:val="none" w:sz="0" w:space="0" w:color="auto"/>
            <w:right w:val="none" w:sz="0" w:space="0" w:color="auto"/>
          </w:divBdr>
        </w:div>
        <w:div w:id="1834025981">
          <w:marLeft w:val="0"/>
          <w:marRight w:val="0"/>
          <w:marTop w:val="0"/>
          <w:marBottom w:val="0"/>
          <w:divBdr>
            <w:top w:val="none" w:sz="0" w:space="0" w:color="auto"/>
            <w:left w:val="none" w:sz="0" w:space="0" w:color="auto"/>
            <w:bottom w:val="none" w:sz="0" w:space="0" w:color="auto"/>
            <w:right w:val="none" w:sz="0" w:space="0" w:color="auto"/>
          </w:divBdr>
        </w:div>
      </w:divsChild>
    </w:div>
    <w:div w:id="161891610">
      <w:bodyDiv w:val="1"/>
      <w:marLeft w:val="0"/>
      <w:marRight w:val="0"/>
      <w:marTop w:val="0"/>
      <w:marBottom w:val="0"/>
      <w:divBdr>
        <w:top w:val="none" w:sz="0" w:space="0" w:color="auto"/>
        <w:left w:val="none" w:sz="0" w:space="0" w:color="auto"/>
        <w:bottom w:val="none" w:sz="0" w:space="0" w:color="auto"/>
        <w:right w:val="none" w:sz="0" w:space="0" w:color="auto"/>
      </w:divBdr>
    </w:div>
    <w:div w:id="367805136">
      <w:bodyDiv w:val="1"/>
      <w:marLeft w:val="0"/>
      <w:marRight w:val="0"/>
      <w:marTop w:val="0"/>
      <w:marBottom w:val="0"/>
      <w:divBdr>
        <w:top w:val="none" w:sz="0" w:space="0" w:color="auto"/>
        <w:left w:val="none" w:sz="0" w:space="0" w:color="auto"/>
        <w:bottom w:val="none" w:sz="0" w:space="0" w:color="auto"/>
        <w:right w:val="none" w:sz="0" w:space="0" w:color="auto"/>
      </w:divBdr>
    </w:div>
    <w:div w:id="495388231">
      <w:bodyDiv w:val="1"/>
      <w:marLeft w:val="0"/>
      <w:marRight w:val="0"/>
      <w:marTop w:val="0"/>
      <w:marBottom w:val="0"/>
      <w:divBdr>
        <w:top w:val="none" w:sz="0" w:space="0" w:color="auto"/>
        <w:left w:val="none" w:sz="0" w:space="0" w:color="auto"/>
        <w:bottom w:val="none" w:sz="0" w:space="0" w:color="auto"/>
        <w:right w:val="none" w:sz="0" w:space="0" w:color="auto"/>
      </w:divBdr>
    </w:div>
    <w:div w:id="587344641">
      <w:bodyDiv w:val="1"/>
      <w:marLeft w:val="0"/>
      <w:marRight w:val="0"/>
      <w:marTop w:val="0"/>
      <w:marBottom w:val="0"/>
      <w:divBdr>
        <w:top w:val="none" w:sz="0" w:space="0" w:color="auto"/>
        <w:left w:val="none" w:sz="0" w:space="0" w:color="auto"/>
        <w:bottom w:val="none" w:sz="0" w:space="0" w:color="auto"/>
        <w:right w:val="none" w:sz="0" w:space="0" w:color="auto"/>
      </w:divBdr>
    </w:div>
    <w:div w:id="598565506">
      <w:bodyDiv w:val="1"/>
      <w:marLeft w:val="0"/>
      <w:marRight w:val="0"/>
      <w:marTop w:val="0"/>
      <w:marBottom w:val="0"/>
      <w:divBdr>
        <w:top w:val="none" w:sz="0" w:space="0" w:color="auto"/>
        <w:left w:val="none" w:sz="0" w:space="0" w:color="auto"/>
        <w:bottom w:val="none" w:sz="0" w:space="0" w:color="auto"/>
        <w:right w:val="none" w:sz="0" w:space="0" w:color="auto"/>
      </w:divBdr>
      <w:divsChild>
        <w:div w:id="595600979">
          <w:marLeft w:val="0"/>
          <w:marRight w:val="0"/>
          <w:marTop w:val="0"/>
          <w:marBottom w:val="0"/>
          <w:divBdr>
            <w:top w:val="none" w:sz="0" w:space="0" w:color="auto"/>
            <w:left w:val="none" w:sz="0" w:space="0" w:color="auto"/>
            <w:bottom w:val="none" w:sz="0" w:space="0" w:color="auto"/>
            <w:right w:val="none" w:sz="0" w:space="0" w:color="auto"/>
          </w:divBdr>
        </w:div>
        <w:div w:id="1609266312">
          <w:marLeft w:val="0"/>
          <w:marRight w:val="0"/>
          <w:marTop w:val="0"/>
          <w:marBottom w:val="0"/>
          <w:divBdr>
            <w:top w:val="none" w:sz="0" w:space="0" w:color="auto"/>
            <w:left w:val="none" w:sz="0" w:space="0" w:color="auto"/>
            <w:bottom w:val="none" w:sz="0" w:space="0" w:color="auto"/>
            <w:right w:val="none" w:sz="0" w:space="0" w:color="auto"/>
          </w:divBdr>
        </w:div>
        <w:div w:id="690765600">
          <w:marLeft w:val="0"/>
          <w:marRight w:val="0"/>
          <w:marTop w:val="0"/>
          <w:marBottom w:val="0"/>
          <w:divBdr>
            <w:top w:val="none" w:sz="0" w:space="0" w:color="auto"/>
            <w:left w:val="none" w:sz="0" w:space="0" w:color="auto"/>
            <w:bottom w:val="none" w:sz="0" w:space="0" w:color="auto"/>
            <w:right w:val="none" w:sz="0" w:space="0" w:color="auto"/>
          </w:divBdr>
        </w:div>
        <w:div w:id="1177424780">
          <w:marLeft w:val="0"/>
          <w:marRight w:val="0"/>
          <w:marTop w:val="0"/>
          <w:marBottom w:val="0"/>
          <w:divBdr>
            <w:top w:val="none" w:sz="0" w:space="0" w:color="auto"/>
            <w:left w:val="none" w:sz="0" w:space="0" w:color="auto"/>
            <w:bottom w:val="none" w:sz="0" w:space="0" w:color="auto"/>
            <w:right w:val="none" w:sz="0" w:space="0" w:color="auto"/>
          </w:divBdr>
        </w:div>
        <w:div w:id="1808359242">
          <w:marLeft w:val="0"/>
          <w:marRight w:val="0"/>
          <w:marTop w:val="0"/>
          <w:marBottom w:val="0"/>
          <w:divBdr>
            <w:top w:val="none" w:sz="0" w:space="0" w:color="auto"/>
            <w:left w:val="none" w:sz="0" w:space="0" w:color="auto"/>
            <w:bottom w:val="none" w:sz="0" w:space="0" w:color="auto"/>
            <w:right w:val="none" w:sz="0" w:space="0" w:color="auto"/>
          </w:divBdr>
        </w:div>
        <w:div w:id="786435662">
          <w:marLeft w:val="0"/>
          <w:marRight w:val="0"/>
          <w:marTop w:val="0"/>
          <w:marBottom w:val="0"/>
          <w:divBdr>
            <w:top w:val="none" w:sz="0" w:space="0" w:color="auto"/>
            <w:left w:val="none" w:sz="0" w:space="0" w:color="auto"/>
            <w:bottom w:val="none" w:sz="0" w:space="0" w:color="auto"/>
            <w:right w:val="none" w:sz="0" w:space="0" w:color="auto"/>
          </w:divBdr>
        </w:div>
        <w:div w:id="1574242968">
          <w:marLeft w:val="0"/>
          <w:marRight w:val="0"/>
          <w:marTop w:val="0"/>
          <w:marBottom w:val="0"/>
          <w:divBdr>
            <w:top w:val="none" w:sz="0" w:space="0" w:color="auto"/>
            <w:left w:val="none" w:sz="0" w:space="0" w:color="auto"/>
            <w:bottom w:val="none" w:sz="0" w:space="0" w:color="auto"/>
            <w:right w:val="none" w:sz="0" w:space="0" w:color="auto"/>
          </w:divBdr>
        </w:div>
        <w:div w:id="1966034216">
          <w:marLeft w:val="0"/>
          <w:marRight w:val="0"/>
          <w:marTop w:val="0"/>
          <w:marBottom w:val="0"/>
          <w:divBdr>
            <w:top w:val="none" w:sz="0" w:space="0" w:color="auto"/>
            <w:left w:val="none" w:sz="0" w:space="0" w:color="auto"/>
            <w:bottom w:val="none" w:sz="0" w:space="0" w:color="auto"/>
            <w:right w:val="none" w:sz="0" w:space="0" w:color="auto"/>
          </w:divBdr>
        </w:div>
      </w:divsChild>
    </w:div>
    <w:div w:id="601838056">
      <w:bodyDiv w:val="1"/>
      <w:marLeft w:val="0"/>
      <w:marRight w:val="0"/>
      <w:marTop w:val="0"/>
      <w:marBottom w:val="0"/>
      <w:divBdr>
        <w:top w:val="none" w:sz="0" w:space="0" w:color="auto"/>
        <w:left w:val="none" w:sz="0" w:space="0" w:color="auto"/>
        <w:bottom w:val="none" w:sz="0" w:space="0" w:color="auto"/>
        <w:right w:val="none" w:sz="0" w:space="0" w:color="auto"/>
      </w:divBdr>
    </w:div>
    <w:div w:id="1180043593">
      <w:bodyDiv w:val="1"/>
      <w:marLeft w:val="0"/>
      <w:marRight w:val="0"/>
      <w:marTop w:val="0"/>
      <w:marBottom w:val="0"/>
      <w:divBdr>
        <w:top w:val="none" w:sz="0" w:space="0" w:color="auto"/>
        <w:left w:val="none" w:sz="0" w:space="0" w:color="auto"/>
        <w:bottom w:val="none" w:sz="0" w:space="0" w:color="auto"/>
        <w:right w:val="none" w:sz="0" w:space="0" w:color="auto"/>
      </w:divBdr>
      <w:divsChild>
        <w:div w:id="1195001953">
          <w:marLeft w:val="0"/>
          <w:marRight w:val="0"/>
          <w:marTop w:val="0"/>
          <w:marBottom w:val="0"/>
          <w:divBdr>
            <w:top w:val="none" w:sz="0" w:space="0" w:color="auto"/>
            <w:left w:val="none" w:sz="0" w:space="0" w:color="auto"/>
            <w:bottom w:val="none" w:sz="0" w:space="0" w:color="auto"/>
            <w:right w:val="none" w:sz="0" w:space="0" w:color="auto"/>
          </w:divBdr>
        </w:div>
        <w:div w:id="1517109599">
          <w:marLeft w:val="0"/>
          <w:marRight w:val="0"/>
          <w:marTop w:val="0"/>
          <w:marBottom w:val="0"/>
          <w:divBdr>
            <w:top w:val="none" w:sz="0" w:space="0" w:color="auto"/>
            <w:left w:val="none" w:sz="0" w:space="0" w:color="auto"/>
            <w:bottom w:val="none" w:sz="0" w:space="0" w:color="auto"/>
            <w:right w:val="none" w:sz="0" w:space="0" w:color="auto"/>
          </w:divBdr>
        </w:div>
        <w:div w:id="1700399792">
          <w:marLeft w:val="0"/>
          <w:marRight w:val="0"/>
          <w:marTop w:val="0"/>
          <w:marBottom w:val="0"/>
          <w:divBdr>
            <w:top w:val="none" w:sz="0" w:space="0" w:color="auto"/>
            <w:left w:val="none" w:sz="0" w:space="0" w:color="auto"/>
            <w:bottom w:val="none" w:sz="0" w:space="0" w:color="auto"/>
            <w:right w:val="none" w:sz="0" w:space="0" w:color="auto"/>
          </w:divBdr>
        </w:div>
        <w:div w:id="2100832080">
          <w:marLeft w:val="0"/>
          <w:marRight w:val="0"/>
          <w:marTop w:val="0"/>
          <w:marBottom w:val="0"/>
          <w:divBdr>
            <w:top w:val="none" w:sz="0" w:space="0" w:color="auto"/>
            <w:left w:val="none" w:sz="0" w:space="0" w:color="auto"/>
            <w:bottom w:val="none" w:sz="0" w:space="0" w:color="auto"/>
            <w:right w:val="none" w:sz="0" w:space="0" w:color="auto"/>
          </w:divBdr>
        </w:div>
        <w:div w:id="837692317">
          <w:marLeft w:val="0"/>
          <w:marRight w:val="0"/>
          <w:marTop w:val="0"/>
          <w:marBottom w:val="0"/>
          <w:divBdr>
            <w:top w:val="none" w:sz="0" w:space="0" w:color="auto"/>
            <w:left w:val="none" w:sz="0" w:space="0" w:color="auto"/>
            <w:bottom w:val="none" w:sz="0" w:space="0" w:color="auto"/>
            <w:right w:val="none" w:sz="0" w:space="0" w:color="auto"/>
          </w:divBdr>
        </w:div>
      </w:divsChild>
    </w:div>
    <w:div w:id="1183398153">
      <w:bodyDiv w:val="1"/>
      <w:marLeft w:val="0"/>
      <w:marRight w:val="0"/>
      <w:marTop w:val="0"/>
      <w:marBottom w:val="0"/>
      <w:divBdr>
        <w:top w:val="none" w:sz="0" w:space="0" w:color="auto"/>
        <w:left w:val="none" w:sz="0" w:space="0" w:color="auto"/>
        <w:bottom w:val="none" w:sz="0" w:space="0" w:color="auto"/>
        <w:right w:val="none" w:sz="0" w:space="0" w:color="auto"/>
      </w:divBdr>
    </w:div>
    <w:div w:id="1346708202">
      <w:bodyDiv w:val="1"/>
      <w:marLeft w:val="0"/>
      <w:marRight w:val="0"/>
      <w:marTop w:val="0"/>
      <w:marBottom w:val="0"/>
      <w:divBdr>
        <w:top w:val="none" w:sz="0" w:space="0" w:color="auto"/>
        <w:left w:val="none" w:sz="0" w:space="0" w:color="auto"/>
        <w:bottom w:val="none" w:sz="0" w:space="0" w:color="auto"/>
        <w:right w:val="none" w:sz="0" w:space="0" w:color="auto"/>
      </w:divBdr>
    </w:div>
    <w:div w:id="2018731090">
      <w:bodyDiv w:val="1"/>
      <w:marLeft w:val="0"/>
      <w:marRight w:val="0"/>
      <w:marTop w:val="0"/>
      <w:marBottom w:val="0"/>
      <w:divBdr>
        <w:top w:val="none" w:sz="0" w:space="0" w:color="auto"/>
        <w:left w:val="none" w:sz="0" w:space="0" w:color="auto"/>
        <w:bottom w:val="none" w:sz="0" w:space="0" w:color="auto"/>
        <w:right w:val="none" w:sz="0" w:space="0" w:color="auto"/>
      </w:divBdr>
    </w:div>
    <w:div w:id="206432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teeswildife.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eeswildlif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esvalleynaturepartnership.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eesvalley-ca.gov.uk/visit/" TargetMode="External"/><Relationship Id="rId4" Type="http://schemas.openxmlformats.org/officeDocument/2006/relationships/webSettings" Target="webSettings.xml"/><Relationship Id="rId9" Type="http://schemas.openxmlformats.org/officeDocument/2006/relationships/hyperlink" Target="https://teesvalley-ca.gov.uk/about/our-region/tees-valle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Murtagh</dc:creator>
  <cp:keywords/>
  <dc:description/>
  <cp:lastModifiedBy>Info</cp:lastModifiedBy>
  <cp:revision>15</cp:revision>
  <dcterms:created xsi:type="dcterms:W3CDTF">2024-10-29T15:08:00Z</dcterms:created>
  <dcterms:modified xsi:type="dcterms:W3CDTF">2024-11-01T10:32:00Z</dcterms:modified>
</cp:coreProperties>
</file>